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4452D46C" w:rsidR="00BC4B8F" w:rsidRDefault="0040225C"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Mari-Liis </w:t>
      </w:r>
      <w:proofErr w:type="spellStart"/>
      <w:r>
        <w:rPr>
          <w:rFonts w:ascii="Times New Roman" w:eastAsia="Times New Roman" w:hAnsi="Times New Roman"/>
          <w:sz w:val="24"/>
          <w:szCs w:val="24"/>
          <w:lang w:eastAsia="et-EE"/>
        </w:rPr>
        <w:t>Mikli</w:t>
      </w:r>
      <w:proofErr w:type="spellEnd"/>
    </w:p>
    <w:p w14:paraId="1390BF7A" w14:textId="65F04131" w:rsidR="00B52A8B" w:rsidRDefault="0040225C"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Asekantsler</w:t>
      </w:r>
    </w:p>
    <w:p w14:paraId="6D00C821" w14:textId="5E72052C"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601D97">
        <w:rPr>
          <w:rFonts w:ascii="Times New Roman" w:eastAsia="Times New Roman" w:hAnsi="Times New Roman"/>
          <w:sz w:val="24"/>
          <w:szCs w:val="24"/>
          <w:lang w:eastAsia="et-EE"/>
        </w:rPr>
        <w:t xml:space="preserve">- ja </w:t>
      </w:r>
      <w:proofErr w:type="spellStart"/>
      <w:r w:rsidR="00601D97">
        <w:rPr>
          <w:rFonts w:ascii="Times New Roman" w:eastAsia="Times New Roman" w:hAnsi="Times New Roman"/>
          <w:sz w:val="24"/>
          <w:szCs w:val="24"/>
          <w:lang w:eastAsia="et-EE"/>
        </w:rPr>
        <w:t>Digi</w:t>
      </w:r>
      <w:r>
        <w:rPr>
          <w:rFonts w:ascii="Times New Roman" w:eastAsia="Times New Roman" w:hAnsi="Times New Roman"/>
          <w:sz w:val="24"/>
          <w:szCs w:val="24"/>
          <w:lang w:eastAsia="et-EE"/>
        </w:rPr>
        <w:t>ministeerium</w:t>
      </w:r>
      <w:proofErr w:type="spellEnd"/>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ab/>
        <w:t xml:space="preserve">      </w:t>
      </w:r>
      <w:r w:rsidR="000E2025">
        <w:rPr>
          <w:rFonts w:ascii="Times New Roman" w:eastAsia="Times New Roman" w:hAnsi="Times New Roman"/>
          <w:sz w:val="24"/>
          <w:szCs w:val="24"/>
          <w:lang w:eastAsia="et-EE"/>
        </w:rPr>
        <w:t xml:space="preserve">    </w:t>
      </w:r>
      <w:r w:rsidR="00570105">
        <w:rPr>
          <w:rFonts w:ascii="Times New Roman" w:eastAsia="Times New Roman" w:hAnsi="Times New Roman"/>
          <w:sz w:val="24"/>
          <w:szCs w:val="24"/>
          <w:lang w:eastAsia="et-EE"/>
        </w:rPr>
        <w:t xml:space="preserve"> Teie: 1</w:t>
      </w:r>
      <w:r w:rsidR="000E2025">
        <w:rPr>
          <w:rFonts w:ascii="Times New Roman" w:eastAsia="Times New Roman" w:hAnsi="Times New Roman"/>
          <w:sz w:val="24"/>
          <w:szCs w:val="24"/>
          <w:lang w:eastAsia="et-EE"/>
        </w:rPr>
        <w:t>7</w:t>
      </w:r>
      <w:r w:rsidR="00570105">
        <w:rPr>
          <w:rFonts w:ascii="Times New Roman" w:eastAsia="Times New Roman" w:hAnsi="Times New Roman"/>
          <w:sz w:val="24"/>
          <w:szCs w:val="24"/>
          <w:lang w:eastAsia="et-EE"/>
        </w:rPr>
        <w:t>.</w:t>
      </w:r>
      <w:r w:rsidR="000E2025">
        <w:rPr>
          <w:rFonts w:ascii="Times New Roman" w:eastAsia="Times New Roman" w:hAnsi="Times New Roman"/>
          <w:sz w:val="24"/>
          <w:szCs w:val="24"/>
          <w:lang w:eastAsia="et-EE"/>
        </w:rPr>
        <w:t>02</w:t>
      </w:r>
      <w:r w:rsidR="00570105">
        <w:rPr>
          <w:rFonts w:ascii="Times New Roman" w:eastAsia="Times New Roman" w:hAnsi="Times New Roman"/>
          <w:sz w:val="24"/>
          <w:szCs w:val="24"/>
          <w:lang w:eastAsia="et-EE"/>
        </w:rPr>
        <w:t>.202</w:t>
      </w:r>
      <w:r w:rsidR="000E2025">
        <w:rPr>
          <w:rFonts w:ascii="Times New Roman" w:eastAsia="Times New Roman" w:hAnsi="Times New Roman"/>
          <w:sz w:val="24"/>
          <w:szCs w:val="24"/>
          <w:lang w:eastAsia="et-EE"/>
        </w:rPr>
        <w:t>5</w:t>
      </w:r>
      <w:r w:rsidR="00570105">
        <w:rPr>
          <w:rFonts w:ascii="Times New Roman" w:eastAsia="Times New Roman" w:hAnsi="Times New Roman"/>
          <w:sz w:val="24"/>
          <w:szCs w:val="24"/>
          <w:lang w:eastAsia="et-EE"/>
        </w:rPr>
        <w:t xml:space="preserve"> nr 1-</w:t>
      </w:r>
      <w:r w:rsidR="000E2025">
        <w:rPr>
          <w:rFonts w:ascii="Times New Roman" w:eastAsia="Times New Roman" w:hAnsi="Times New Roman"/>
          <w:sz w:val="24"/>
          <w:szCs w:val="24"/>
          <w:lang w:eastAsia="et-EE"/>
        </w:rPr>
        <w:t>12</w:t>
      </w:r>
      <w:r w:rsidR="00570105">
        <w:rPr>
          <w:rFonts w:ascii="Times New Roman" w:eastAsia="Times New Roman" w:hAnsi="Times New Roman"/>
          <w:sz w:val="24"/>
          <w:szCs w:val="24"/>
          <w:lang w:eastAsia="et-EE"/>
        </w:rPr>
        <w:t>/</w:t>
      </w:r>
      <w:r w:rsidR="000E2025">
        <w:rPr>
          <w:rFonts w:ascii="Times New Roman" w:eastAsia="Times New Roman" w:hAnsi="Times New Roman"/>
          <w:sz w:val="24"/>
          <w:szCs w:val="24"/>
          <w:lang w:eastAsia="et-EE"/>
        </w:rPr>
        <w:t>1667</w:t>
      </w:r>
      <w:r w:rsidR="00570105">
        <w:rPr>
          <w:rFonts w:ascii="Times New Roman" w:eastAsia="Times New Roman" w:hAnsi="Times New Roman"/>
          <w:sz w:val="24"/>
          <w:szCs w:val="24"/>
          <w:lang w:eastAsia="et-EE"/>
        </w:rPr>
        <w:t xml:space="preserve"> </w:t>
      </w:r>
    </w:p>
    <w:p w14:paraId="520A9E89" w14:textId="79C21AA2" w:rsidR="00BC4B8F" w:rsidRDefault="00442201" w:rsidP="00BC4B8F">
      <w:pPr>
        <w:spacing w:after="0" w:line="240" w:lineRule="auto"/>
        <w:rPr>
          <w:rFonts w:ascii="Times New Roman" w:eastAsia="Times New Roman" w:hAnsi="Times New Roman"/>
          <w:sz w:val="24"/>
          <w:szCs w:val="24"/>
          <w:lang w:eastAsia="et-EE"/>
        </w:rPr>
      </w:pPr>
      <w:hyperlink r:id="rId8" w:history="1">
        <w:r w:rsidR="00601D97" w:rsidRPr="002C1C13">
          <w:rPr>
            <w:rStyle w:val="Hperlink"/>
            <w:rFonts w:ascii="Times New Roman" w:eastAsia="Times New Roman" w:hAnsi="Times New Roman"/>
            <w:sz w:val="24"/>
            <w:szCs w:val="24"/>
            <w:lang w:eastAsia="et-EE"/>
          </w:rPr>
          <w:t>info@justdigi.ee</w:t>
        </w:r>
      </w:hyperlink>
      <w:r w:rsidR="00601D97">
        <w:rPr>
          <w:rFonts w:ascii="Times New Roman" w:eastAsia="Times New Roman" w:hAnsi="Times New Roman"/>
          <w:sz w:val="24"/>
          <w:szCs w:val="24"/>
          <w:lang w:eastAsia="et-EE"/>
        </w:rPr>
        <w:t xml:space="preserve"> </w:t>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 xml:space="preserve">Meie: </w:t>
      </w:r>
      <w:r w:rsidR="000E2025">
        <w:rPr>
          <w:rFonts w:ascii="Times New Roman" w:eastAsia="Times New Roman" w:hAnsi="Times New Roman"/>
          <w:sz w:val="24"/>
          <w:szCs w:val="24"/>
          <w:lang w:eastAsia="et-EE"/>
        </w:rPr>
        <w:t>3</w:t>
      </w:r>
      <w:r w:rsidR="00BC4B8F">
        <w:rPr>
          <w:rFonts w:ascii="Times New Roman" w:eastAsia="Times New Roman" w:hAnsi="Times New Roman"/>
          <w:sz w:val="24"/>
          <w:szCs w:val="24"/>
          <w:lang w:eastAsia="et-EE"/>
        </w:rPr>
        <w:t>.</w:t>
      </w:r>
      <w:r w:rsidR="00601D97">
        <w:rPr>
          <w:rFonts w:ascii="Times New Roman" w:eastAsia="Times New Roman" w:hAnsi="Times New Roman"/>
          <w:sz w:val="24"/>
          <w:szCs w:val="24"/>
          <w:lang w:eastAsia="et-EE"/>
        </w:rPr>
        <w:t>0</w:t>
      </w:r>
      <w:r w:rsidR="000E2025">
        <w:rPr>
          <w:rFonts w:ascii="Times New Roman" w:eastAsia="Times New Roman" w:hAnsi="Times New Roman"/>
          <w:sz w:val="24"/>
          <w:szCs w:val="24"/>
          <w:lang w:eastAsia="et-EE"/>
        </w:rPr>
        <w:t>3</w:t>
      </w:r>
      <w:r w:rsidR="00BC4B8F">
        <w:rPr>
          <w:rFonts w:ascii="Times New Roman" w:eastAsia="Times New Roman" w:hAnsi="Times New Roman"/>
          <w:sz w:val="24"/>
          <w:szCs w:val="24"/>
          <w:lang w:eastAsia="et-EE"/>
        </w:rPr>
        <w:t>.202</w:t>
      </w:r>
      <w:r w:rsidR="00601D97">
        <w:rPr>
          <w:rFonts w:ascii="Times New Roman" w:eastAsia="Times New Roman" w:hAnsi="Times New Roman"/>
          <w:sz w:val="24"/>
          <w:szCs w:val="24"/>
          <w:lang w:eastAsia="et-EE"/>
        </w:rPr>
        <w:t>5</w:t>
      </w:r>
      <w:r w:rsidR="00BC4B8F">
        <w:rPr>
          <w:rFonts w:ascii="Times New Roman" w:eastAsia="Times New Roman" w:hAnsi="Times New Roman"/>
          <w:sz w:val="24"/>
          <w:szCs w:val="24"/>
          <w:lang w:eastAsia="et-EE"/>
        </w:rPr>
        <w:t xml:space="preserve"> nr 3-1/</w:t>
      </w:r>
      <w:r w:rsidR="000E2025">
        <w:rPr>
          <w:rFonts w:ascii="Times New Roman" w:eastAsia="Times New Roman" w:hAnsi="Times New Roman"/>
          <w:sz w:val="24"/>
          <w:szCs w:val="24"/>
          <w:lang w:eastAsia="et-EE"/>
        </w:rPr>
        <w:t>2</w:t>
      </w:r>
      <w:r w:rsidR="00570105">
        <w:rPr>
          <w:rFonts w:ascii="Times New Roman" w:eastAsia="Times New Roman" w:hAnsi="Times New Roman"/>
          <w:sz w:val="24"/>
          <w:szCs w:val="24"/>
          <w:lang w:eastAsia="et-EE"/>
        </w:rPr>
        <w:t>-</w:t>
      </w:r>
      <w:r w:rsidR="000E2025">
        <w:rPr>
          <w:rFonts w:ascii="Times New Roman" w:eastAsia="Times New Roman" w:hAnsi="Times New Roman"/>
          <w:sz w:val="24"/>
          <w:szCs w:val="24"/>
          <w:lang w:eastAsia="et-EE"/>
        </w:rPr>
        <w:t>1</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7057E2B8" w14:textId="7D088879" w:rsidR="00BA7376" w:rsidRPr="00663172" w:rsidRDefault="000E2025" w:rsidP="00BA7376">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Arvamus </w:t>
      </w:r>
      <w:proofErr w:type="spellStart"/>
      <w:r w:rsidRPr="000E2025">
        <w:rPr>
          <w:rFonts w:ascii="Times New Roman" w:eastAsia="Times New Roman" w:hAnsi="Times New Roman"/>
          <w:b/>
          <w:bCs/>
          <w:i/>
          <w:iCs/>
          <w:sz w:val="24"/>
          <w:szCs w:val="24"/>
        </w:rPr>
        <w:t>pre-pack</w:t>
      </w:r>
      <w:proofErr w:type="spellEnd"/>
      <w:r>
        <w:rPr>
          <w:rFonts w:ascii="Times New Roman" w:eastAsia="Times New Roman" w:hAnsi="Times New Roman"/>
          <w:b/>
          <w:bCs/>
          <w:sz w:val="24"/>
          <w:szCs w:val="24"/>
        </w:rPr>
        <w:t xml:space="preserve"> menetluse regulatsiooni kohta</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5963DB17"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Lugupeetav </w:t>
      </w:r>
      <w:r w:rsidR="0040225C">
        <w:rPr>
          <w:rFonts w:ascii="Times New Roman" w:eastAsia="Times New Roman" w:hAnsi="Times New Roman"/>
          <w:sz w:val="24"/>
          <w:szCs w:val="24"/>
        </w:rPr>
        <w:t xml:space="preserve">asekantsler Mari-Liis </w:t>
      </w:r>
      <w:proofErr w:type="spellStart"/>
      <w:r w:rsidR="0040225C">
        <w:rPr>
          <w:rFonts w:ascii="Times New Roman" w:eastAsia="Times New Roman" w:hAnsi="Times New Roman"/>
          <w:sz w:val="24"/>
          <w:szCs w:val="24"/>
        </w:rPr>
        <w:t>Mikli</w:t>
      </w:r>
      <w:proofErr w:type="spellEnd"/>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714E1575" w14:textId="23319B71" w:rsidR="00601D97" w:rsidRDefault="00570105"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Täname Teid </w:t>
      </w:r>
      <w:r w:rsidR="00073585">
        <w:rPr>
          <w:rFonts w:ascii="Times New Roman" w:eastAsia="Times New Roman" w:hAnsi="Times New Roman"/>
          <w:sz w:val="24"/>
          <w:szCs w:val="24"/>
        </w:rPr>
        <w:t xml:space="preserve">antud teabe eest, mis puudutab ettepanekut </w:t>
      </w:r>
      <w:proofErr w:type="spellStart"/>
      <w:r w:rsidR="00073585" w:rsidRPr="00073585">
        <w:rPr>
          <w:rFonts w:ascii="Times New Roman" w:eastAsia="Times New Roman" w:hAnsi="Times New Roman"/>
          <w:i/>
          <w:iCs/>
          <w:sz w:val="24"/>
          <w:szCs w:val="24"/>
        </w:rPr>
        <w:t>pre-pack</w:t>
      </w:r>
      <w:proofErr w:type="spellEnd"/>
      <w:r w:rsidR="00073585">
        <w:rPr>
          <w:rFonts w:ascii="Times New Roman" w:eastAsia="Times New Roman" w:hAnsi="Times New Roman"/>
          <w:sz w:val="24"/>
          <w:szCs w:val="24"/>
        </w:rPr>
        <w:t xml:space="preserve"> menetluste EL liikmesriikidele kohustuslikult rakendamiseks</w:t>
      </w:r>
      <w:r w:rsidR="00601D97">
        <w:rPr>
          <w:rFonts w:ascii="Times New Roman" w:eastAsia="Times New Roman" w:hAnsi="Times New Roman"/>
          <w:sz w:val="24"/>
          <w:szCs w:val="24"/>
        </w:rPr>
        <w:t>.</w:t>
      </w:r>
      <w:r w:rsidR="00073585">
        <w:rPr>
          <w:rFonts w:ascii="Times New Roman" w:eastAsia="Times New Roman" w:hAnsi="Times New Roman"/>
          <w:sz w:val="24"/>
          <w:szCs w:val="24"/>
        </w:rPr>
        <w:t xml:space="preserve"> Kohtutäiturite ja Pankrotihaldurite Koda nõustub Vabariigi Valitsuse varasemate seisukohtadega. </w:t>
      </w:r>
      <w:r w:rsidR="00ED0F72">
        <w:rPr>
          <w:rFonts w:ascii="Times New Roman" w:eastAsia="Times New Roman" w:hAnsi="Times New Roman"/>
          <w:sz w:val="24"/>
          <w:szCs w:val="24"/>
        </w:rPr>
        <w:t xml:space="preserve">Mõistame ka direktiivi eelnõu põhjenduspunktis 22 sätestatud eeldust, et </w:t>
      </w:r>
      <w:r w:rsidR="00ED0F72" w:rsidRPr="00ED0F72">
        <w:rPr>
          <w:rFonts w:ascii="Times New Roman" w:eastAsia="Times New Roman" w:hAnsi="Times New Roman"/>
          <w:sz w:val="24"/>
          <w:szCs w:val="24"/>
        </w:rPr>
        <w:t xml:space="preserve">likvideerimine võib anda rohkem väärtust, kui ettevõte (või selle osa) müüakse tegevust jätkavana, selle asemel et ettevõtte vara ükshaaval likvideerida. </w:t>
      </w:r>
      <w:r w:rsidR="00073585">
        <w:rPr>
          <w:rFonts w:ascii="Times New Roman" w:eastAsia="Times New Roman" w:hAnsi="Times New Roman"/>
          <w:sz w:val="24"/>
          <w:szCs w:val="24"/>
        </w:rPr>
        <w:t xml:space="preserve">Arvestades Euroopa Komisjoni nõuet </w:t>
      </w:r>
      <w:proofErr w:type="spellStart"/>
      <w:r w:rsidR="00073585" w:rsidRPr="00073585">
        <w:rPr>
          <w:rFonts w:ascii="Times New Roman" w:eastAsia="Times New Roman" w:hAnsi="Times New Roman"/>
          <w:i/>
          <w:iCs/>
          <w:sz w:val="24"/>
          <w:szCs w:val="24"/>
        </w:rPr>
        <w:t>pre-pack</w:t>
      </w:r>
      <w:proofErr w:type="spellEnd"/>
      <w:r w:rsidR="00073585">
        <w:rPr>
          <w:rFonts w:ascii="Times New Roman" w:eastAsia="Times New Roman" w:hAnsi="Times New Roman"/>
          <w:sz w:val="24"/>
          <w:szCs w:val="24"/>
        </w:rPr>
        <w:t xml:space="preserve"> menetluste kohustuslikult rakendamiseks peame vajalikuks </w:t>
      </w:r>
      <w:r w:rsidR="00ED0F72">
        <w:rPr>
          <w:rFonts w:ascii="Times New Roman" w:eastAsia="Times New Roman" w:hAnsi="Times New Roman"/>
          <w:sz w:val="24"/>
          <w:szCs w:val="24"/>
        </w:rPr>
        <w:t xml:space="preserve">Eesti </w:t>
      </w:r>
      <w:r w:rsidR="0040225C">
        <w:rPr>
          <w:rFonts w:ascii="Times New Roman" w:eastAsia="Times New Roman" w:hAnsi="Times New Roman"/>
          <w:sz w:val="24"/>
          <w:szCs w:val="24"/>
        </w:rPr>
        <w:t xml:space="preserve">kohtunikele, </w:t>
      </w:r>
      <w:r w:rsidR="00ED0F72">
        <w:rPr>
          <w:rFonts w:ascii="Times New Roman" w:eastAsia="Times New Roman" w:hAnsi="Times New Roman"/>
          <w:sz w:val="24"/>
          <w:szCs w:val="24"/>
        </w:rPr>
        <w:t>pankrotihalduritele ja saneerimisnõustajatele meedet juba rakendavate riikide</w:t>
      </w:r>
      <w:r w:rsidR="00073585">
        <w:rPr>
          <w:rFonts w:ascii="Times New Roman" w:eastAsia="Times New Roman" w:hAnsi="Times New Roman"/>
          <w:sz w:val="24"/>
          <w:szCs w:val="24"/>
        </w:rPr>
        <w:t xml:space="preserve"> õiguspraktika detailsemaks </w:t>
      </w:r>
      <w:r w:rsidR="00ED0F72">
        <w:rPr>
          <w:rFonts w:ascii="Times New Roman" w:eastAsia="Times New Roman" w:hAnsi="Times New Roman"/>
          <w:sz w:val="24"/>
          <w:szCs w:val="24"/>
        </w:rPr>
        <w:t xml:space="preserve">tutvustamiseks. Ilmselt on vajalik täpsemalt määratleda, millisel juhul peaks kohus määrama pankrotiavalduse menetlusse võtmisel ajutise halduri ja millisel juhul ettevalmistava pankrotihalduri. Samuti vajaks analüüsimist, kas </w:t>
      </w:r>
      <w:proofErr w:type="spellStart"/>
      <w:r w:rsidR="00ED0F72" w:rsidRPr="00F71C13">
        <w:rPr>
          <w:rFonts w:ascii="Times New Roman" w:eastAsia="Times New Roman" w:hAnsi="Times New Roman"/>
          <w:i/>
          <w:iCs/>
          <w:sz w:val="24"/>
          <w:szCs w:val="24"/>
        </w:rPr>
        <w:t>pre-pack</w:t>
      </w:r>
      <w:proofErr w:type="spellEnd"/>
      <w:r w:rsidR="00ED0F72">
        <w:rPr>
          <w:rFonts w:ascii="Times New Roman" w:eastAsia="Times New Roman" w:hAnsi="Times New Roman"/>
          <w:sz w:val="24"/>
          <w:szCs w:val="24"/>
        </w:rPr>
        <w:t xml:space="preserve"> menetlust oleks võimalik </w:t>
      </w:r>
      <w:proofErr w:type="spellStart"/>
      <w:r w:rsidR="00ED0F72">
        <w:rPr>
          <w:rFonts w:ascii="Times New Roman" w:eastAsia="Times New Roman" w:hAnsi="Times New Roman"/>
          <w:sz w:val="24"/>
          <w:szCs w:val="24"/>
        </w:rPr>
        <w:t>implementeerida</w:t>
      </w:r>
      <w:proofErr w:type="spellEnd"/>
      <w:r w:rsidR="00ED0F72">
        <w:rPr>
          <w:rFonts w:ascii="Times New Roman" w:eastAsia="Times New Roman" w:hAnsi="Times New Roman"/>
          <w:sz w:val="24"/>
          <w:szCs w:val="24"/>
        </w:rPr>
        <w:t xml:space="preserve"> ka saneerimismenetlusse, näiteks saneerimiskava ühe võimaliku meetmena</w:t>
      </w:r>
      <w:r w:rsidR="00F71C13">
        <w:rPr>
          <w:rFonts w:ascii="Times New Roman" w:eastAsia="Times New Roman" w:hAnsi="Times New Roman"/>
          <w:sz w:val="24"/>
          <w:szCs w:val="24"/>
        </w:rPr>
        <w:t>. Järgnevalt vastame Teie esitatud küsimustele.</w:t>
      </w:r>
    </w:p>
    <w:p w14:paraId="6F86A018" w14:textId="77777777" w:rsidR="00F71C13" w:rsidRDefault="00F71C13" w:rsidP="00601D97">
      <w:pPr>
        <w:spacing w:after="0" w:line="240" w:lineRule="auto"/>
        <w:jc w:val="both"/>
        <w:rPr>
          <w:rFonts w:ascii="Times New Roman" w:eastAsia="Times New Roman" w:hAnsi="Times New Roman"/>
          <w:sz w:val="24"/>
          <w:szCs w:val="24"/>
        </w:rPr>
      </w:pPr>
    </w:p>
    <w:p w14:paraId="16D20ADC" w14:textId="5DD24434" w:rsidR="00630B73" w:rsidRDefault="00F71C13" w:rsidP="00F71C13">
      <w:pPr>
        <w:pStyle w:val="Loendilik"/>
        <w:numPr>
          <w:ilvl w:val="0"/>
          <w:numId w:val="31"/>
        </w:numPr>
        <w:ind w:left="426"/>
        <w:jc w:val="both"/>
        <w:rPr>
          <w:rFonts w:ascii="Times New Roman" w:eastAsia="Times New Roman" w:hAnsi="Times New Roman"/>
          <w:sz w:val="24"/>
          <w:szCs w:val="24"/>
        </w:rPr>
      </w:pPr>
      <w:proofErr w:type="spellStart"/>
      <w:r w:rsidRPr="00F71C13">
        <w:rPr>
          <w:rFonts w:ascii="Times New Roman" w:eastAsia="Times New Roman" w:hAnsi="Times New Roman"/>
          <w:i/>
          <w:iCs/>
          <w:sz w:val="24"/>
          <w:szCs w:val="24"/>
        </w:rPr>
        <w:t>Pre-pack</w:t>
      </w:r>
      <w:proofErr w:type="spellEnd"/>
      <w:r>
        <w:rPr>
          <w:rFonts w:ascii="Times New Roman" w:eastAsia="Times New Roman" w:hAnsi="Times New Roman"/>
          <w:sz w:val="24"/>
          <w:szCs w:val="24"/>
        </w:rPr>
        <w:t xml:space="preserve"> menetluste mõju Eesti ettevõtetele ja majandusele on raske hinnata.</w:t>
      </w:r>
      <w:r w:rsidR="00B10172">
        <w:rPr>
          <w:rFonts w:ascii="Times New Roman" w:eastAsia="Times New Roman" w:hAnsi="Times New Roman"/>
          <w:sz w:val="24"/>
          <w:szCs w:val="24"/>
        </w:rPr>
        <w:t xml:space="preserve"> Senise praktika kohaselt ei ole saneerimis- või ka pankrotimenetluse kaudu tervendatud ettevõtete arv äriühingute üldarvuga võrreldes märkimisväärne. Samuti ei ole tervendatud ettevõtete töötajate arv Eesti erasektotis töötavate inimeste üldarvuga võrreldes märkimisväärne. </w:t>
      </w:r>
      <w:r>
        <w:rPr>
          <w:rFonts w:ascii="Times New Roman" w:eastAsia="Times New Roman" w:hAnsi="Times New Roman"/>
          <w:sz w:val="24"/>
          <w:szCs w:val="24"/>
        </w:rPr>
        <w:t xml:space="preserve">Oleme seisukohal, et esmajoones on ettevõtte säilitamisele suunatud saneerimismenetlus. Ka pankrotimenetluses on seadustatud ühe võimaliku meetmena ettevõtte tervendamine. Kehtiva </w:t>
      </w:r>
      <w:proofErr w:type="spellStart"/>
      <w:r>
        <w:rPr>
          <w:rFonts w:ascii="Times New Roman" w:eastAsia="Times New Roman" w:hAnsi="Times New Roman"/>
          <w:sz w:val="24"/>
          <w:szCs w:val="24"/>
        </w:rPr>
        <w:t>PankrS</w:t>
      </w:r>
      <w:proofErr w:type="spellEnd"/>
      <w:r>
        <w:rPr>
          <w:rFonts w:ascii="Times New Roman" w:eastAsia="Times New Roman" w:hAnsi="Times New Roman"/>
          <w:sz w:val="24"/>
          <w:szCs w:val="24"/>
        </w:rPr>
        <w:t xml:space="preserve"> § 22 lg 1 p 2 annab ajutine haldur kohtule muuhulgas hinnangu võlgniku ettevõtte tegevuse jätkamise väljavaadetele ja </w:t>
      </w:r>
      <w:proofErr w:type="spellStart"/>
      <w:r>
        <w:rPr>
          <w:rFonts w:ascii="Times New Roman" w:eastAsia="Times New Roman" w:hAnsi="Times New Roman"/>
          <w:sz w:val="24"/>
          <w:szCs w:val="24"/>
        </w:rPr>
        <w:t>PankrS</w:t>
      </w:r>
      <w:proofErr w:type="spellEnd"/>
      <w:r>
        <w:rPr>
          <w:rFonts w:ascii="Times New Roman" w:eastAsia="Times New Roman" w:hAnsi="Times New Roman"/>
          <w:sz w:val="24"/>
          <w:szCs w:val="24"/>
        </w:rPr>
        <w:t xml:space="preserve"> § 127 lg 2 kohaselt peab pankrotihaldur võlausaldajate I üldkoosolekule esitatavas ettekandes </w:t>
      </w:r>
      <w:r w:rsidRPr="00F71C13">
        <w:rPr>
          <w:rFonts w:ascii="Times New Roman" w:eastAsia="Times New Roman" w:hAnsi="Times New Roman"/>
          <w:sz w:val="24"/>
          <w:szCs w:val="24"/>
        </w:rPr>
        <w:t>selgitama, kas on võimalik võlgniku ettevõtte tervendamine</w:t>
      </w:r>
      <w:r>
        <w:rPr>
          <w:rFonts w:ascii="Times New Roman" w:eastAsia="Times New Roman" w:hAnsi="Times New Roman"/>
          <w:sz w:val="24"/>
          <w:szCs w:val="24"/>
        </w:rPr>
        <w:t xml:space="preserve"> ja </w:t>
      </w:r>
      <w:r w:rsidRPr="00F71C13">
        <w:rPr>
          <w:rFonts w:ascii="Times New Roman" w:eastAsia="Times New Roman" w:hAnsi="Times New Roman"/>
          <w:sz w:val="24"/>
          <w:szCs w:val="24"/>
        </w:rPr>
        <w:t xml:space="preserve">millised on väljavaated võlausaldajate nõuete rahuldamiseks </w:t>
      </w:r>
      <w:r w:rsidR="0040225C">
        <w:rPr>
          <w:rFonts w:ascii="Times New Roman" w:eastAsia="Times New Roman" w:hAnsi="Times New Roman"/>
          <w:sz w:val="24"/>
          <w:szCs w:val="24"/>
        </w:rPr>
        <w:t xml:space="preserve">läbi </w:t>
      </w:r>
      <w:r w:rsidRPr="00F71C13">
        <w:rPr>
          <w:rFonts w:ascii="Times New Roman" w:eastAsia="Times New Roman" w:hAnsi="Times New Roman"/>
          <w:sz w:val="24"/>
          <w:szCs w:val="24"/>
        </w:rPr>
        <w:t>ettevõtte tervendamise</w:t>
      </w:r>
      <w:r>
        <w:rPr>
          <w:rFonts w:ascii="Times New Roman" w:eastAsia="Times New Roman" w:hAnsi="Times New Roman"/>
          <w:sz w:val="24"/>
          <w:szCs w:val="24"/>
        </w:rPr>
        <w:t xml:space="preserve">. Seega </w:t>
      </w:r>
      <w:r w:rsidR="00B10172">
        <w:rPr>
          <w:rFonts w:ascii="Times New Roman" w:eastAsia="Times New Roman" w:hAnsi="Times New Roman"/>
          <w:sz w:val="24"/>
          <w:szCs w:val="24"/>
        </w:rPr>
        <w:t>saab</w:t>
      </w:r>
      <w:r>
        <w:rPr>
          <w:rFonts w:ascii="Times New Roman" w:eastAsia="Times New Roman" w:hAnsi="Times New Roman"/>
          <w:sz w:val="24"/>
          <w:szCs w:val="24"/>
        </w:rPr>
        <w:t xml:space="preserve"> </w:t>
      </w:r>
      <w:r w:rsidR="00B10172">
        <w:rPr>
          <w:rFonts w:ascii="Times New Roman" w:eastAsia="Times New Roman" w:hAnsi="Times New Roman"/>
          <w:sz w:val="24"/>
          <w:szCs w:val="24"/>
        </w:rPr>
        <w:t xml:space="preserve">kohus </w:t>
      </w:r>
      <w:r>
        <w:rPr>
          <w:rFonts w:ascii="Times New Roman" w:eastAsia="Times New Roman" w:hAnsi="Times New Roman"/>
          <w:sz w:val="24"/>
          <w:szCs w:val="24"/>
        </w:rPr>
        <w:t>Eestis kehtiva õiguskorra kohaselt</w:t>
      </w:r>
      <w:r w:rsidR="00B10172">
        <w:rPr>
          <w:rFonts w:ascii="Times New Roman" w:eastAsia="Times New Roman" w:hAnsi="Times New Roman"/>
          <w:sz w:val="24"/>
          <w:szCs w:val="24"/>
        </w:rPr>
        <w:t xml:space="preserve"> </w:t>
      </w:r>
      <w:r>
        <w:rPr>
          <w:rFonts w:ascii="Times New Roman" w:eastAsia="Times New Roman" w:hAnsi="Times New Roman"/>
          <w:sz w:val="24"/>
          <w:szCs w:val="24"/>
        </w:rPr>
        <w:t xml:space="preserve">ajutise halduri </w:t>
      </w:r>
      <w:r w:rsidR="00B10172">
        <w:rPr>
          <w:rFonts w:ascii="Times New Roman" w:eastAsia="Times New Roman" w:hAnsi="Times New Roman"/>
          <w:sz w:val="24"/>
          <w:szCs w:val="24"/>
        </w:rPr>
        <w:t xml:space="preserve">aruandest teabe võlgnikule kuuluva ettevõtte tegevuse jätkamise väljavaadete kohta. Peame vajalikuks leida õiguslik lahendus, millal ja mille alusel määrab kohus ettevalmistava </w:t>
      </w:r>
      <w:r w:rsidR="00630B73">
        <w:rPr>
          <w:rFonts w:ascii="Times New Roman" w:eastAsia="Times New Roman" w:hAnsi="Times New Roman"/>
          <w:sz w:val="24"/>
          <w:szCs w:val="24"/>
        </w:rPr>
        <w:t xml:space="preserve">pankrotihalduri, ning seda ühildada juba olemasoleva seadusandluse ja maksejõuetusmenetluse süsteemiga. Seega saaks olla </w:t>
      </w:r>
      <w:proofErr w:type="spellStart"/>
      <w:r w:rsidR="00630B73">
        <w:rPr>
          <w:rFonts w:ascii="Times New Roman" w:eastAsia="Times New Roman" w:hAnsi="Times New Roman"/>
          <w:i/>
          <w:sz w:val="24"/>
          <w:szCs w:val="24"/>
        </w:rPr>
        <w:t>pre-pack</w:t>
      </w:r>
      <w:proofErr w:type="spellEnd"/>
      <w:r w:rsidR="00630B73">
        <w:rPr>
          <w:rFonts w:ascii="Times New Roman" w:eastAsia="Times New Roman" w:hAnsi="Times New Roman"/>
          <w:sz w:val="24"/>
          <w:szCs w:val="24"/>
        </w:rPr>
        <w:t xml:space="preserve"> menetluse algatamise otsustamine kohtu pädevuses nn pankrotimenetluse eelmenetlusena, </w:t>
      </w:r>
      <w:r w:rsidR="00442201">
        <w:rPr>
          <w:rFonts w:ascii="Times New Roman" w:eastAsia="Times New Roman" w:hAnsi="Times New Roman"/>
          <w:sz w:val="24"/>
          <w:szCs w:val="24"/>
        </w:rPr>
        <w:t xml:space="preserve">läbi selle, et kohus annab näiteks ajutise halduri nimetamise määruses </w:t>
      </w:r>
      <w:r w:rsidR="00630B73">
        <w:rPr>
          <w:rFonts w:ascii="Times New Roman" w:eastAsia="Times New Roman" w:hAnsi="Times New Roman"/>
          <w:sz w:val="24"/>
          <w:szCs w:val="24"/>
        </w:rPr>
        <w:t xml:space="preserve">ajutisele haldurile suunise anda hinnang ettevõtte müügiks </w:t>
      </w:r>
      <w:proofErr w:type="spellStart"/>
      <w:r w:rsidR="00630B73">
        <w:rPr>
          <w:rFonts w:ascii="Times New Roman" w:eastAsia="Times New Roman" w:hAnsi="Times New Roman"/>
          <w:i/>
          <w:sz w:val="24"/>
          <w:szCs w:val="24"/>
        </w:rPr>
        <w:t>pre-pack</w:t>
      </w:r>
      <w:proofErr w:type="spellEnd"/>
      <w:r w:rsidR="00630B73">
        <w:rPr>
          <w:rFonts w:ascii="Times New Roman" w:eastAsia="Times New Roman" w:hAnsi="Times New Roman"/>
          <w:sz w:val="24"/>
          <w:szCs w:val="24"/>
        </w:rPr>
        <w:t xml:space="preserve"> menetluse</w:t>
      </w:r>
      <w:r w:rsidR="00442201">
        <w:rPr>
          <w:rFonts w:ascii="Times New Roman" w:eastAsia="Times New Roman" w:hAnsi="Times New Roman"/>
          <w:sz w:val="24"/>
          <w:szCs w:val="24"/>
        </w:rPr>
        <w:t xml:space="preserve"> raame</w:t>
      </w:r>
      <w:r w:rsidR="00630B73">
        <w:rPr>
          <w:rFonts w:ascii="Times New Roman" w:eastAsia="Times New Roman" w:hAnsi="Times New Roman"/>
          <w:sz w:val="24"/>
          <w:szCs w:val="24"/>
        </w:rPr>
        <w:t xml:space="preserve">s (nt ajutise halduri arvamuse ühe osana) ja seejärel kohus </w:t>
      </w:r>
      <w:r w:rsidR="00442201">
        <w:rPr>
          <w:rFonts w:ascii="Times New Roman" w:eastAsia="Times New Roman" w:hAnsi="Times New Roman"/>
          <w:sz w:val="24"/>
          <w:szCs w:val="24"/>
        </w:rPr>
        <w:t xml:space="preserve">otsustab, </w:t>
      </w:r>
      <w:r w:rsidR="00630B73">
        <w:rPr>
          <w:rFonts w:ascii="Times New Roman" w:eastAsia="Times New Roman" w:hAnsi="Times New Roman"/>
          <w:sz w:val="24"/>
          <w:szCs w:val="24"/>
        </w:rPr>
        <w:t xml:space="preserve">kas jätkab </w:t>
      </w:r>
      <w:proofErr w:type="spellStart"/>
      <w:r w:rsidR="00630B73">
        <w:rPr>
          <w:rFonts w:ascii="Times New Roman" w:eastAsia="Times New Roman" w:hAnsi="Times New Roman"/>
          <w:i/>
          <w:sz w:val="24"/>
          <w:szCs w:val="24"/>
        </w:rPr>
        <w:t>pre-pack</w:t>
      </w:r>
      <w:proofErr w:type="spellEnd"/>
      <w:r w:rsidR="00630B73">
        <w:rPr>
          <w:rFonts w:ascii="Times New Roman" w:eastAsia="Times New Roman" w:hAnsi="Times New Roman"/>
          <w:sz w:val="24"/>
          <w:szCs w:val="24"/>
        </w:rPr>
        <w:t xml:space="preserve"> menetlust või pankrotimenetlust</w:t>
      </w:r>
      <w:r w:rsidR="00442201">
        <w:rPr>
          <w:rFonts w:ascii="Times New Roman" w:eastAsia="Times New Roman" w:hAnsi="Times New Roman"/>
          <w:sz w:val="24"/>
          <w:szCs w:val="24"/>
        </w:rPr>
        <w:t xml:space="preserve"> nn tavapärases korras</w:t>
      </w:r>
      <w:bookmarkStart w:id="0" w:name="_GoBack"/>
      <w:bookmarkEnd w:id="0"/>
      <w:r w:rsidR="00630B73">
        <w:rPr>
          <w:rFonts w:ascii="Times New Roman" w:eastAsia="Times New Roman" w:hAnsi="Times New Roman"/>
          <w:sz w:val="24"/>
          <w:szCs w:val="24"/>
        </w:rPr>
        <w:t xml:space="preserve">. </w:t>
      </w:r>
    </w:p>
    <w:p w14:paraId="3313A2BB" w14:textId="77777777" w:rsidR="00630B73" w:rsidRDefault="00630B73" w:rsidP="00630B73">
      <w:pPr>
        <w:pStyle w:val="Loendilik"/>
        <w:ind w:left="426"/>
        <w:jc w:val="both"/>
        <w:rPr>
          <w:rFonts w:ascii="Times New Roman" w:eastAsia="Times New Roman" w:hAnsi="Times New Roman"/>
          <w:i/>
          <w:iCs/>
          <w:sz w:val="24"/>
          <w:szCs w:val="24"/>
        </w:rPr>
      </w:pPr>
    </w:p>
    <w:p w14:paraId="3A02D9D9" w14:textId="435A80EF" w:rsidR="00F71C13" w:rsidRDefault="00630B73" w:rsidP="00630B73">
      <w:pPr>
        <w:pStyle w:val="Loendilik"/>
        <w:ind w:left="426"/>
        <w:jc w:val="both"/>
        <w:rPr>
          <w:rFonts w:ascii="Times New Roman" w:eastAsia="Times New Roman" w:hAnsi="Times New Roman"/>
          <w:sz w:val="24"/>
          <w:szCs w:val="24"/>
        </w:rPr>
      </w:pPr>
      <w:r>
        <w:rPr>
          <w:rFonts w:ascii="Times New Roman" w:eastAsia="Times New Roman" w:hAnsi="Times New Roman"/>
          <w:sz w:val="24"/>
          <w:szCs w:val="24"/>
        </w:rPr>
        <w:t>Kui p</w:t>
      </w:r>
      <w:r w:rsidR="00094A8D">
        <w:rPr>
          <w:rFonts w:ascii="Times New Roman" w:eastAsia="Times New Roman" w:hAnsi="Times New Roman"/>
          <w:sz w:val="24"/>
          <w:szCs w:val="24"/>
        </w:rPr>
        <w:t xml:space="preserve">ärast aruande läbivaatamist peaks kohus reeglipäraselt kuulutama välja võlgniku pankroti (raugemine </w:t>
      </w:r>
      <w:proofErr w:type="spellStart"/>
      <w:r w:rsidR="00094A8D">
        <w:rPr>
          <w:rFonts w:ascii="Times New Roman" w:eastAsia="Times New Roman" w:hAnsi="Times New Roman"/>
          <w:sz w:val="24"/>
          <w:szCs w:val="24"/>
        </w:rPr>
        <w:t>PankrS</w:t>
      </w:r>
      <w:proofErr w:type="spellEnd"/>
      <w:r w:rsidR="00094A8D">
        <w:rPr>
          <w:rFonts w:ascii="Times New Roman" w:eastAsia="Times New Roman" w:hAnsi="Times New Roman"/>
          <w:sz w:val="24"/>
          <w:szCs w:val="24"/>
        </w:rPr>
        <w:t xml:space="preserve"> § 29 alusel on antud kontekstis ilmselt välistatud), </w:t>
      </w:r>
      <w:r>
        <w:rPr>
          <w:rFonts w:ascii="Times New Roman" w:eastAsia="Times New Roman" w:hAnsi="Times New Roman"/>
          <w:sz w:val="24"/>
          <w:szCs w:val="24"/>
        </w:rPr>
        <w:t>siis</w:t>
      </w:r>
      <w:r w:rsidR="00094A8D">
        <w:rPr>
          <w:rFonts w:ascii="Times New Roman" w:eastAsia="Times New Roman" w:hAnsi="Times New Roman"/>
          <w:sz w:val="24"/>
          <w:szCs w:val="24"/>
        </w:rPr>
        <w:t xml:space="preserve"> direktiivi kohaselt määrab kohus </w:t>
      </w:r>
      <w:r w:rsidR="00094A8D">
        <w:rPr>
          <w:rFonts w:ascii="Times New Roman" w:eastAsia="Times New Roman" w:hAnsi="Times New Roman"/>
          <w:sz w:val="24"/>
          <w:szCs w:val="24"/>
        </w:rPr>
        <w:lastRenderedPageBreak/>
        <w:t xml:space="preserve">ettevalmistava pankrotihalduri enne võlgniku pankroti väljakuulutamist. </w:t>
      </w:r>
      <w:proofErr w:type="spellStart"/>
      <w:r w:rsidR="00094A8D">
        <w:rPr>
          <w:rFonts w:ascii="Times New Roman" w:eastAsia="Times New Roman" w:hAnsi="Times New Roman"/>
          <w:sz w:val="24"/>
          <w:szCs w:val="24"/>
        </w:rPr>
        <w:t>PankrS</w:t>
      </w:r>
      <w:proofErr w:type="spellEnd"/>
      <w:r w:rsidR="00094A8D">
        <w:rPr>
          <w:rFonts w:ascii="Times New Roman" w:eastAsia="Times New Roman" w:hAnsi="Times New Roman"/>
          <w:sz w:val="24"/>
          <w:szCs w:val="24"/>
        </w:rPr>
        <w:t xml:space="preserve"> § 27 lg 4</w:t>
      </w:r>
      <w:r w:rsidR="00094A8D" w:rsidRPr="00094A8D">
        <w:rPr>
          <w:rFonts w:ascii="Times New Roman" w:eastAsia="Times New Roman" w:hAnsi="Times New Roman"/>
          <w:sz w:val="24"/>
          <w:szCs w:val="24"/>
          <w:vertAlign w:val="superscript"/>
        </w:rPr>
        <w:t>2</w:t>
      </w:r>
      <w:r w:rsidR="00094A8D">
        <w:rPr>
          <w:rFonts w:ascii="Times New Roman" w:eastAsia="Times New Roman" w:hAnsi="Times New Roman"/>
          <w:sz w:val="24"/>
          <w:szCs w:val="24"/>
        </w:rPr>
        <w:t xml:space="preserve"> kohaselt teeb</w:t>
      </w:r>
      <w:r w:rsidR="00094A8D" w:rsidRPr="00094A8D">
        <w:rPr>
          <w:rFonts w:ascii="Times New Roman" w:eastAsia="Times New Roman" w:hAnsi="Times New Roman"/>
          <w:sz w:val="24"/>
          <w:szCs w:val="24"/>
        </w:rPr>
        <w:t xml:space="preserve"> kohus</w:t>
      </w:r>
      <w:r w:rsidR="00094A8D">
        <w:rPr>
          <w:rFonts w:ascii="Times New Roman" w:eastAsia="Times New Roman" w:hAnsi="Times New Roman"/>
          <w:sz w:val="24"/>
          <w:szCs w:val="24"/>
        </w:rPr>
        <w:t xml:space="preserve"> juhul, kui</w:t>
      </w:r>
      <w:r w:rsidR="00094A8D" w:rsidRPr="00094A8D">
        <w:rPr>
          <w:rFonts w:ascii="Times New Roman" w:eastAsia="Times New Roman" w:hAnsi="Times New Roman"/>
          <w:sz w:val="24"/>
          <w:szCs w:val="24"/>
        </w:rPr>
        <w:t xml:space="preserve"> leiab võlgniku pankrotiavaldust läbi vaadates, et võlgnik ei ole maksejõuetu ja saneerimismenetluse algatamise eeldused on täidetud, võlgnikule ettepaneku tema suhtes saneerimismenetluse algatamiseks.</w:t>
      </w:r>
      <w:r w:rsidR="00094A8D">
        <w:rPr>
          <w:rFonts w:ascii="Times New Roman" w:eastAsia="Times New Roman" w:hAnsi="Times New Roman"/>
          <w:sz w:val="24"/>
          <w:szCs w:val="24"/>
        </w:rPr>
        <w:t xml:space="preserve"> Ühe</w:t>
      </w:r>
      <w:r w:rsidR="004D687A">
        <w:rPr>
          <w:rFonts w:ascii="Times New Roman" w:eastAsia="Times New Roman" w:hAnsi="Times New Roman"/>
          <w:sz w:val="24"/>
          <w:szCs w:val="24"/>
        </w:rPr>
        <w:t>ks</w:t>
      </w:r>
      <w:r w:rsidR="00094A8D">
        <w:rPr>
          <w:rFonts w:ascii="Times New Roman" w:eastAsia="Times New Roman" w:hAnsi="Times New Roman"/>
          <w:sz w:val="24"/>
          <w:szCs w:val="24"/>
        </w:rPr>
        <w:t xml:space="preserve"> võimaluse</w:t>
      </w:r>
      <w:r w:rsidR="004D687A">
        <w:rPr>
          <w:rFonts w:ascii="Times New Roman" w:eastAsia="Times New Roman" w:hAnsi="Times New Roman"/>
          <w:sz w:val="24"/>
          <w:szCs w:val="24"/>
        </w:rPr>
        <w:t>ks võiks olla</w:t>
      </w:r>
      <w:r w:rsidR="00094A8D">
        <w:rPr>
          <w:rFonts w:ascii="Times New Roman" w:eastAsia="Times New Roman" w:hAnsi="Times New Roman"/>
          <w:sz w:val="24"/>
          <w:szCs w:val="24"/>
        </w:rPr>
        <w:t xml:space="preserve"> </w:t>
      </w:r>
      <w:r w:rsidR="00442201">
        <w:rPr>
          <w:rFonts w:ascii="Times New Roman" w:eastAsia="Times New Roman" w:hAnsi="Times New Roman"/>
          <w:sz w:val="24"/>
          <w:szCs w:val="24"/>
        </w:rPr>
        <w:t xml:space="preserve">ka </w:t>
      </w:r>
      <w:proofErr w:type="spellStart"/>
      <w:r w:rsidR="00094A8D" w:rsidRPr="004D687A">
        <w:rPr>
          <w:rFonts w:ascii="Times New Roman" w:eastAsia="Times New Roman" w:hAnsi="Times New Roman"/>
          <w:i/>
          <w:iCs/>
          <w:sz w:val="24"/>
          <w:szCs w:val="24"/>
        </w:rPr>
        <w:t>pre-pack</w:t>
      </w:r>
      <w:proofErr w:type="spellEnd"/>
      <w:r w:rsidR="00094A8D">
        <w:rPr>
          <w:rFonts w:ascii="Times New Roman" w:eastAsia="Times New Roman" w:hAnsi="Times New Roman"/>
          <w:sz w:val="24"/>
          <w:szCs w:val="24"/>
        </w:rPr>
        <w:t xml:space="preserve"> </w:t>
      </w:r>
      <w:r w:rsidR="004D687A">
        <w:rPr>
          <w:rFonts w:ascii="Times New Roman" w:eastAsia="Times New Roman" w:hAnsi="Times New Roman"/>
          <w:sz w:val="24"/>
          <w:szCs w:val="24"/>
        </w:rPr>
        <w:t xml:space="preserve">menetluse ettevalmistusetapi ajaks peatada pankrotiavalduse läbivaatamine või pankrotihalduri määramine, aga sellisel juhul peaks kohus </w:t>
      </w:r>
      <w:r w:rsidR="0040225C">
        <w:rPr>
          <w:rFonts w:ascii="Times New Roman" w:eastAsia="Times New Roman" w:hAnsi="Times New Roman"/>
          <w:sz w:val="24"/>
          <w:szCs w:val="24"/>
        </w:rPr>
        <w:t xml:space="preserve">võlgniku vara säilimiseks </w:t>
      </w:r>
      <w:r w:rsidR="004D687A">
        <w:rPr>
          <w:rFonts w:ascii="Times New Roman" w:eastAsia="Times New Roman" w:hAnsi="Times New Roman"/>
          <w:sz w:val="24"/>
          <w:szCs w:val="24"/>
        </w:rPr>
        <w:t>k</w:t>
      </w:r>
      <w:r w:rsidR="004D687A" w:rsidRPr="004D687A">
        <w:rPr>
          <w:rFonts w:ascii="Times New Roman" w:eastAsia="Times New Roman" w:hAnsi="Times New Roman"/>
          <w:sz w:val="24"/>
          <w:szCs w:val="24"/>
        </w:rPr>
        <w:t>eela</w:t>
      </w:r>
      <w:r w:rsidR="004D687A">
        <w:rPr>
          <w:rFonts w:ascii="Times New Roman" w:eastAsia="Times New Roman" w:hAnsi="Times New Roman"/>
          <w:sz w:val="24"/>
          <w:szCs w:val="24"/>
        </w:rPr>
        <w:t>ma</w:t>
      </w:r>
      <w:r w:rsidR="004D687A" w:rsidRPr="004D687A">
        <w:rPr>
          <w:rFonts w:ascii="Times New Roman" w:eastAsia="Times New Roman" w:hAnsi="Times New Roman"/>
          <w:sz w:val="24"/>
          <w:szCs w:val="24"/>
        </w:rPr>
        <w:t xml:space="preserve"> võlgnikul vara käsutada ajutise halduri nõusolekuta</w:t>
      </w:r>
      <w:r w:rsidR="004D687A">
        <w:rPr>
          <w:rFonts w:ascii="Times New Roman" w:eastAsia="Times New Roman" w:hAnsi="Times New Roman"/>
          <w:sz w:val="24"/>
          <w:szCs w:val="24"/>
        </w:rPr>
        <w:t>.</w:t>
      </w:r>
    </w:p>
    <w:p w14:paraId="37717459" w14:textId="3CE55D08" w:rsidR="004D687A" w:rsidRDefault="004D687A" w:rsidP="00F71C13">
      <w:pPr>
        <w:pStyle w:val="Loendilik"/>
        <w:numPr>
          <w:ilvl w:val="0"/>
          <w:numId w:val="31"/>
        </w:numPr>
        <w:ind w:left="426"/>
        <w:jc w:val="both"/>
        <w:rPr>
          <w:rFonts w:ascii="Times New Roman" w:eastAsia="Times New Roman" w:hAnsi="Times New Roman"/>
          <w:sz w:val="24"/>
          <w:szCs w:val="24"/>
        </w:rPr>
      </w:pPr>
      <w:r w:rsidRPr="004D687A">
        <w:rPr>
          <w:rFonts w:ascii="Times New Roman" w:eastAsia="Times New Roman" w:hAnsi="Times New Roman"/>
          <w:sz w:val="24"/>
          <w:szCs w:val="24"/>
        </w:rPr>
        <w:t xml:space="preserve">Peamise riskina näeme </w:t>
      </w:r>
      <w:r>
        <w:rPr>
          <w:rFonts w:ascii="Times New Roman" w:eastAsia="Times New Roman" w:hAnsi="Times New Roman"/>
          <w:sz w:val="24"/>
          <w:szCs w:val="24"/>
        </w:rPr>
        <w:t>menetluse korralduslike aspektide (vt eelmist punkti) täpset määratlemist.</w:t>
      </w:r>
    </w:p>
    <w:p w14:paraId="0D26F96F" w14:textId="559C2F5B" w:rsidR="004D687A" w:rsidRDefault="004D687A" w:rsidP="00F71C13">
      <w:pPr>
        <w:pStyle w:val="Loendilik"/>
        <w:numPr>
          <w:ilvl w:val="0"/>
          <w:numId w:val="31"/>
        </w:numPr>
        <w:ind w:left="426"/>
        <w:jc w:val="both"/>
        <w:rPr>
          <w:rFonts w:ascii="Times New Roman" w:eastAsia="Times New Roman" w:hAnsi="Times New Roman"/>
          <w:sz w:val="24"/>
          <w:szCs w:val="24"/>
        </w:rPr>
      </w:pPr>
      <w:r>
        <w:rPr>
          <w:rFonts w:ascii="Times New Roman" w:eastAsia="Times New Roman" w:hAnsi="Times New Roman"/>
          <w:sz w:val="24"/>
          <w:szCs w:val="24"/>
        </w:rPr>
        <w:t xml:space="preserve">Küsimusele vastamiseks peame vajalikuks tutvuda </w:t>
      </w:r>
      <w:r w:rsidRPr="004D687A">
        <w:rPr>
          <w:rFonts w:ascii="Times New Roman" w:eastAsia="Times New Roman" w:hAnsi="Times New Roman"/>
          <w:sz w:val="24"/>
          <w:szCs w:val="24"/>
        </w:rPr>
        <w:t>meedet juba rakendavate riikide õiguspraktika</w:t>
      </w:r>
      <w:r>
        <w:rPr>
          <w:rFonts w:ascii="Times New Roman" w:eastAsia="Times New Roman" w:hAnsi="Times New Roman"/>
          <w:sz w:val="24"/>
          <w:szCs w:val="24"/>
        </w:rPr>
        <w:t xml:space="preserve">ga. Asjakohane oleks, kui Euroopa Komisjon või Justiits- ja </w:t>
      </w:r>
      <w:proofErr w:type="spellStart"/>
      <w:r>
        <w:rPr>
          <w:rFonts w:ascii="Times New Roman" w:eastAsia="Times New Roman" w:hAnsi="Times New Roman"/>
          <w:sz w:val="24"/>
          <w:szCs w:val="24"/>
        </w:rPr>
        <w:t>Digiministeerium</w:t>
      </w:r>
      <w:proofErr w:type="spellEnd"/>
      <w:r>
        <w:rPr>
          <w:rFonts w:ascii="Times New Roman" w:eastAsia="Times New Roman" w:hAnsi="Times New Roman"/>
          <w:sz w:val="24"/>
          <w:szCs w:val="24"/>
        </w:rPr>
        <w:t xml:space="preserve"> korraldaks Eestis teemakohase seminari.</w:t>
      </w:r>
    </w:p>
    <w:p w14:paraId="7D307231" w14:textId="4A98E50C" w:rsidR="004D687A" w:rsidRDefault="0040225C" w:rsidP="00F71C13">
      <w:pPr>
        <w:pStyle w:val="Loendilik"/>
        <w:numPr>
          <w:ilvl w:val="0"/>
          <w:numId w:val="31"/>
        </w:numPr>
        <w:ind w:left="426"/>
        <w:jc w:val="both"/>
        <w:rPr>
          <w:rFonts w:ascii="Times New Roman" w:eastAsia="Times New Roman" w:hAnsi="Times New Roman"/>
          <w:sz w:val="24"/>
          <w:szCs w:val="24"/>
        </w:rPr>
      </w:pPr>
      <w:r>
        <w:rPr>
          <w:rFonts w:ascii="Times New Roman" w:eastAsia="Times New Roman" w:hAnsi="Times New Roman"/>
          <w:sz w:val="24"/>
          <w:szCs w:val="24"/>
        </w:rPr>
        <w:t xml:space="preserve">Mõistame </w:t>
      </w:r>
      <w:proofErr w:type="spellStart"/>
      <w:r w:rsidRPr="0040225C">
        <w:rPr>
          <w:rFonts w:ascii="Times New Roman" w:eastAsia="Times New Roman" w:hAnsi="Times New Roman"/>
          <w:i/>
          <w:iCs/>
          <w:sz w:val="24"/>
          <w:szCs w:val="24"/>
        </w:rPr>
        <w:t>pre-pack</w:t>
      </w:r>
      <w:proofErr w:type="spellEnd"/>
      <w:r>
        <w:rPr>
          <w:rFonts w:ascii="Times New Roman" w:eastAsia="Times New Roman" w:hAnsi="Times New Roman"/>
          <w:sz w:val="24"/>
          <w:szCs w:val="24"/>
        </w:rPr>
        <w:t xml:space="preserve"> menetluse mõtet selles, et võlgnik on kas väsinud või ei ole muul põhjusel suuteline oma ettevõtte tegevust ise jätkama (vastupidisel juhul oleks võimalik rakendada saneerimismenetlust), mistõttu oleks ettevõtte müük tegevust jätkava üksusena võimalik vaid juhul, kui sõlmitud lepingute jooksev täitmine on majanduslikult otstarbekas ja kõikide partnerite huvides. Kui sellist tulemust ei ole võimalik saavutada, siis ei peaks </w:t>
      </w:r>
      <w:proofErr w:type="spellStart"/>
      <w:r w:rsidRPr="0040225C">
        <w:rPr>
          <w:rFonts w:ascii="Times New Roman" w:eastAsia="Times New Roman" w:hAnsi="Times New Roman"/>
          <w:i/>
          <w:iCs/>
          <w:sz w:val="24"/>
          <w:szCs w:val="24"/>
        </w:rPr>
        <w:t>pre-pack</w:t>
      </w:r>
      <w:proofErr w:type="spellEnd"/>
      <w:r>
        <w:rPr>
          <w:rFonts w:ascii="Times New Roman" w:eastAsia="Times New Roman" w:hAnsi="Times New Roman"/>
          <w:sz w:val="24"/>
          <w:szCs w:val="24"/>
        </w:rPr>
        <w:t xml:space="preserve"> menetluse rakendamine olema üldse kaalumist väärt.</w:t>
      </w:r>
      <w:r w:rsidR="00E95FB9">
        <w:rPr>
          <w:rFonts w:ascii="Times New Roman" w:eastAsia="Times New Roman" w:hAnsi="Times New Roman"/>
          <w:sz w:val="24"/>
          <w:szCs w:val="24"/>
        </w:rPr>
        <w:t xml:space="preserve"> Võimalik, et lepingute jooksva täitmise võimatuse korral ei ole võimalik ettevõtte müügist saada ka suuremat tulu kui ettevõtte vara müügist pankrotimenetluses.  </w:t>
      </w:r>
    </w:p>
    <w:p w14:paraId="6EB8C280" w14:textId="7980EDAE" w:rsidR="0040225C" w:rsidRPr="0040225C" w:rsidRDefault="0040225C" w:rsidP="0040225C">
      <w:pPr>
        <w:pStyle w:val="Loendilik"/>
        <w:numPr>
          <w:ilvl w:val="0"/>
          <w:numId w:val="31"/>
        </w:numPr>
        <w:ind w:left="426"/>
        <w:jc w:val="both"/>
        <w:rPr>
          <w:rFonts w:ascii="Times New Roman" w:eastAsia="Times New Roman" w:hAnsi="Times New Roman"/>
          <w:sz w:val="24"/>
          <w:szCs w:val="24"/>
        </w:rPr>
      </w:pPr>
      <w:r>
        <w:rPr>
          <w:rFonts w:ascii="Times New Roman" w:eastAsia="Times New Roman" w:hAnsi="Times New Roman"/>
          <w:sz w:val="24"/>
          <w:szCs w:val="24"/>
        </w:rPr>
        <w:t xml:space="preserve">Küsimusele vastamiseks peame vajalikuks tutvuda </w:t>
      </w:r>
      <w:r w:rsidRPr="004D687A">
        <w:rPr>
          <w:rFonts w:ascii="Times New Roman" w:eastAsia="Times New Roman" w:hAnsi="Times New Roman"/>
          <w:sz w:val="24"/>
          <w:szCs w:val="24"/>
        </w:rPr>
        <w:t>meedet juba rakendavate riikide õiguspraktika</w:t>
      </w:r>
      <w:r>
        <w:rPr>
          <w:rFonts w:ascii="Times New Roman" w:eastAsia="Times New Roman" w:hAnsi="Times New Roman"/>
          <w:sz w:val="24"/>
          <w:szCs w:val="24"/>
        </w:rPr>
        <w:t xml:space="preserve">ga. Asjakohane oleks, kui Euroopa Komisjon või Justiits- ja </w:t>
      </w:r>
      <w:proofErr w:type="spellStart"/>
      <w:r>
        <w:rPr>
          <w:rFonts w:ascii="Times New Roman" w:eastAsia="Times New Roman" w:hAnsi="Times New Roman"/>
          <w:sz w:val="24"/>
          <w:szCs w:val="24"/>
        </w:rPr>
        <w:t>Digiministeerium</w:t>
      </w:r>
      <w:proofErr w:type="spellEnd"/>
      <w:r>
        <w:rPr>
          <w:rFonts w:ascii="Times New Roman" w:eastAsia="Times New Roman" w:hAnsi="Times New Roman"/>
          <w:sz w:val="24"/>
          <w:szCs w:val="24"/>
        </w:rPr>
        <w:t xml:space="preserve"> korraldaks Eestis teemakohase seminari.</w:t>
      </w:r>
    </w:p>
    <w:p w14:paraId="0D80FD81" w14:textId="77777777" w:rsidR="00830FED" w:rsidRDefault="00830FED" w:rsidP="00601D97">
      <w:pPr>
        <w:spacing w:after="0" w:line="240" w:lineRule="auto"/>
        <w:jc w:val="both"/>
        <w:rPr>
          <w:rFonts w:ascii="Times New Roman" w:eastAsia="Times New Roman" w:hAnsi="Times New Roman"/>
          <w:sz w:val="24"/>
          <w:szCs w:val="24"/>
        </w:rPr>
      </w:pPr>
    </w:p>
    <w:p w14:paraId="6AD9560A" w14:textId="1BAE116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Vahedeta"/>
        <w:jc w:val="both"/>
        <w:rPr>
          <w:rFonts w:ascii="Times New Roman" w:eastAsiaTheme="minorHAnsi" w:hAnsi="Times New Roman"/>
          <w:sz w:val="24"/>
          <w:szCs w:val="24"/>
        </w:rPr>
      </w:pPr>
    </w:p>
    <w:p w14:paraId="2982D7AE" w14:textId="2157716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1274FE91" w:rsidR="002C407C" w:rsidRDefault="002B2BD7"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Maarja Roht</w:t>
      </w:r>
    </w:p>
    <w:p w14:paraId="187371B0" w14:textId="2B0C29B1" w:rsidR="002C407C" w:rsidRDefault="002B2BD7"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Kutsekogu juhatuse</w:t>
      </w:r>
      <w:r w:rsidR="002C407C">
        <w:rPr>
          <w:rFonts w:ascii="Times New Roman" w:eastAsiaTheme="minorHAnsi" w:hAnsi="Times New Roman"/>
          <w:sz w:val="24"/>
          <w:szCs w:val="24"/>
        </w:rPr>
        <w:t xml:space="preserve"> esimees</w:t>
      </w:r>
    </w:p>
    <w:p w14:paraId="0A4647CC" w14:textId="25178314" w:rsidR="002C407C" w:rsidRDefault="002C407C" w:rsidP="00486D62">
      <w:pPr>
        <w:pStyle w:val="Vahedeta"/>
        <w:jc w:val="both"/>
        <w:rPr>
          <w:rFonts w:ascii="Times New Roman" w:eastAsiaTheme="minorHAnsi" w:hAnsi="Times New Roman"/>
          <w:sz w:val="24"/>
          <w:szCs w:val="24"/>
        </w:rPr>
      </w:pPr>
    </w:p>
    <w:p w14:paraId="120C6F82" w14:textId="77777777" w:rsidR="00D6577D" w:rsidRDefault="00D6577D" w:rsidP="00486D62">
      <w:pPr>
        <w:pStyle w:val="Vahedeta"/>
        <w:jc w:val="both"/>
        <w:rPr>
          <w:rFonts w:ascii="Times New Roman" w:eastAsiaTheme="minorHAnsi" w:hAnsi="Times New Roman"/>
          <w:sz w:val="24"/>
          <w:szCs w:val="24"/>
        </w:rPr>
      </w:pPr>
    </w:p>
    <w:p w14:paraId="381AE277" w14:textId="3E7AAB98" w:rsidR="004D75A8" w:rsidRPr="00601D97" w:rsidRDefault="00B85C12" w:rsidP="00601D97">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sectPr w:rsidR="004D75A8" w:rsidRPr="00601D97" w:rsidSect="00FF40CA">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9FB22" w14:textId="77777777" w:rsidR="00CA1317" w:rsidRDefault="00CA1317">
      <w:r>
        <w:separator/>
      </w:r>
    </w:p>
  </w:endnote>
  <w:endnote w:type="continuationSeparator" w:id="0">
    <w:p w14:paraId="6AF6D4A0" w14:textId="77777777" w:rsidR="00CA1317" w:rsidRDefault="00CA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altName w:val="Gentium Book Basic"/>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57004699"/>
      <w:docPartObj>
        <w:docPartGallery w:val="Page Numbers (Bottom of Page)"/>
        <w:docPartUnique/>
      </w:docPartObj>
    </w:sdtPr>
    <w:sdtEnd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00442201">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03A07A26" w:rsidR="00753822" w:rsidRPr="00E83D57" w:rsidRDefault="00601D97" w:rsidP="00753822">
    <w:pPr>
      <w:pStyle w:val="Jalus"/>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5A3812EB" w:rsidR="004D75A8" w:rsidRDefault="00E83D57" w:rsidP="00753822">
    <w:pPr>
      <w:pStyle w:val="Jalus"/>
      <w:spacing w:after="0" w:line="240" w:lineRule="auto"/>
      <w:rPr>
        <w:color w:val="000000" w:themeColor="text1"/>
      </w:rPr>
    </w:pPr>
    <w:r w:rsidRPr="00E83D57">
      <w:rPr>
        <w:color w:val="000000" w:themeColor="text1"/>
      </w:rPr>
      <w:t>1011</w:t>
    </w:r>
    <w:r w:rsidR="00601D97">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B7604" w14:textId="77777777" w:rsidR="00CA1317" w:rsidRDefault="00CA1317">
      <w:r>
        <w:separator/>
      </w:r>
    </w:p>
  </w:footnote>
  <w:footnote w:type="continuationSeparator" w:id="0">
    <w:p w14:paraId="48DFD5FC" w14:textId="77777777" w:rsidR="00CA1317" w:rsidRDefault="00CA1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B3E7" w14:textId="77777777" w:rsidR="00B342C8" w:rsidRDefault="008A1679" w:rsidP="008A1679">
    <w:pPr>
      <w:pStyle w:val="Pis"/>
      <w:jc w:val="center"/>
      <w:rPr>
        <w:lang w:val="fi-FI"/>
      </w:rPr>
    </w:pPr>
    <w:r>
      <w:rPr>
        <w:noProof/>
        <w:lang w:eastAsia="et-EE"/>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5FB7962"/>
    <w:multiLevelType w:val="hybridMultilevel"/>
    <w:tmpl w:val="40C8B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2D525BDD"/>
    <w:multiLevelType w:val="hybridMultilevel"/>
    <w:tmpl w:val="BAA600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4"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7"/>
  </w:num>
  <w:num w:numId="14">
    <w:abstractNumId w:val="11"/>
  </w:num>
  <w:num w:numId="15">
    <w:abstractNumId w:val="16"/>
  </w:num>
  <w:num w:numId="16">
    <w:abstractNumId w:val="19"/>
  </w:num>
  <w:num w:numId="17">
    <w:abstractNumId w:val="28"/>
  </w:num>
  <w:num w:numId="18">
    <w:abstractNumId w:val="18"/>
  </w:num>
  <w:num w:numId="19">
    <w:abstractNumId w:val="24"/>
  </w:num>
  <w:num w:numId="20">
    <w:abstractNumId w:val="25"/>
  </w:num>
  <w:num w:numId="21">
    <w:abstractNumId w:val="12"/>
  </w:num>
  <w:num w:numId="22">
    <w:abstractNumId w:val="22"/>
  </w:num>
  <w:num w:numId="23">
    <w:abstractNumId w:val="21"/>
  </w:num>
  <w:num w:numId="24">
    <w:abstractNumId w:val="14"/>
  </w:num>
  <w:num w:numId="25">
    <w:abstractNumId w:val="26"/>
  </w:num>
  <w:num w:numId="26">
    <w:abstractNumId w:val="29"/>
  </w:num>
  <w:num w:numId="27">
    <w:abstractNumId w:val="13"/>
  </w:num>
  <w:num w:numId="28">
    <w:abstractNumId w:val="10"/>
  </w:num>
  <w:num w:numId="29">
    <w:abstractNumId w:val="17"/>
  </w:num>
  <w:num w:numId="30">
    <w:abstractNumId w:val="1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38"/>
    <w:rsid w:val="000002B7"/>
    <w:rsid w:val="000005B2"/>
    <w:rsid w:val="00004C4D"/>
    <w:rsid w:val="000056F0"/>
    <w:rsid w:val="00005D14"/>
    <w:rsid w:val="000061D7"/>
    <w:rsid w:val="00010838"/>
    <w:rsid w:val="0001341E"/>
    <w:rsid w:val="00013F43"/>
    <w:rsid w:val="0001606E"/>
    <w:rsid w:val="00026D41"/>
    <w:rsid w:val="00030109"/>
    <w:rsid w:val="0003082F"/>
    <w:rsid w:val="0003088B"/>
    <w:rsid w:val="00032DA9"/>
    <w:rsid w:val="00035765"/>
    <w:rsid w:val="00036350"/>
    <w:rsid w:val="00037EFB"/>
    <w:rsid w:val="000417E0"/>
    <w:rsid w:val="00045B6F"/>
    <w:rsid w:val="00047CE1"/>
    <w:rsid w:val="00070608"/>
    <w:rsid w:val="000718A8"/>
    <w:rsid w:val="00073585"/>
    <w:rsid w:val="00080E3B"/>
    <w:rsid w:val="00086082"/>
    <w:rsid w:val="00094A8D"/>
    <w:rsid w:val="00095145"/>
    <w:rsid w:val="000973B9"/>
    <w:rsid w:val="000A69B2"/>
    <w:rsid w:val="000B08F0"/>
    <w:rsid w:val="000B2CEB"/>
    <w:rsid w:val="000B5B93"/>
    <w:rsid w:val="000C39D9"/>
    <w:rsid w:val="000D2637"/>
    <w:rsid w:val="000D36BD"/>
    <w:rsid w:val="000D6C7D"/>
    <w:rsid w:val="000D6EF7"/>
    <w:rsid w:val="000E0E8E"/>
    <w:rsid w:val="000E10D5"/>
    <w:rsid w:val="000E2025"/>
    <w:rsid w:val="000E540B"/>
    <w:rsid w:val="000F09BC"/>
    <w:rsid w:val="000F7AA6"/>
    <w:rsid w:val="00101064"/>
    <w:rsid w:val="001032F7"/>
    <w:rsid w:val="001141CA"/>
    <w:rsid w:val="0013300C"/>
    <w:rsid w:val="00145F0B"/>
    <w:rsid w:val="00146A2A"/>
    <w:rsid w:val="00147ADB"/>
    <w:rsid w:val="00150C18"/>
    <w:rsid w:val="00166ED3"/>
    <w:rsid w:val="00172AF3"/>
    <w:rsid w:val="00175ABD"/>
    <w:rsid w:val="00176EC1"/>
    <w:rsid w:val="00184031"/>
    <w:rsid w:val="00185B65"/>
    <w:rsid w:val="00197016"/>
    <w:rsid w:val="001A672C"/>
    <w:rsid w:val="001B4D85"/>
    <w:rsid w:val="001C2A54"/>
    <w:rsid w:val="001C4B70"/>
    <w:rsid w:val="001E5DEC"/>
    <w:rsid w:val="001E7504"/>
    <w:rsid w:val="001E7FE9"/>
    <w:rsid w:val="001F4928"/>
    <w:rsid w:val="001F59F1"/>
    <w:rsid w:val="0021187C"/>
    <w:rsid w:val="002120E2"/>
    <w:rsid w:val="002124EB"/>
    <w:rsid w:val="00213156"/>
    <w:rsid w:val="00216C64"/>
    <w:rsid w:val="00234474"/>
    <w:rsid w:val="00244746"/>
    <w:rsid w:val="00245C3D"/>
    <w:rsid w:val="00261629"/>
    <w:rsid w:val="00266C46"/>
    <w:rsid w:val="002702D1"/>
    <w:rsid w:val="002716B0"/>
    <w:rsid w:val="00273FAF"/>
    <w:rsid w:val="00277BDD"/>
    <w:rsid w:val="0028575F"/>
    <w:rsid w:val="00290572"/>
    <w:rsid w:val="00292B8E"/>
    <w:rsid w:val="002B2BD7"/>
    <w:rsid w:val="002B58D1"/>
    <w:rsid w:val="002B7925"/>
    <w:rsid w:val="002C0E79"/>
    <w:rsid w:val="002C0FC0"/>
    <w:rsid w:val="002C1163"/>
    <w:rsid w:val="002C25EA"/>
    <w:rsid w:val="002C407C"/>
    <w:rsid w:val="002E16E7"/>
    <w:rsid w:val="002E451D"/>
    <w:rsid w:val="002F49CE"/>
    <w:rsid w:val="00314014"/>
    <w:rsid w:val="0032127B"/>
    <w:rsid w:val="00321DE3"/>
    <w:rsid w:val="00323BA6"/>
    <w:rsid w:val="00331E47"/>
    <w:rsid w:val="00337A13"/>
    <w:rsid w:val="00352B22"/>
    <w:rsid w:val="003533A1"/>
    <w:rsid w:val="003538ED"/>
    <w:rsid w:val="00354C79"/>
    <w:rsid w:val="00355532"/>
    <w:rsid w:val="00357A6C"/>
    <w:rsid w:val="00364E68"/>
    <w:rsid w:val="00365E53"/>
    <w:rsid w:val="00370BBC"/>
    <w:rsid w:val="00375D28"/>
    <w:rsid w:val="00380B5E"/>
    <w:rsid w:val="00381CD9"/>
    <w:rsid w:val="003828B7"/>
    <w:rsid w:val="0038793A"/>
    <w:rsid w:val="0039667F"/>
    <w:rsid w:val="003A1DED"/>
    <w:rsid w:val="003A5557"/>
    <w:rsid w:val="003B1A5D"/>
    <w:rsid w:val="003B78E6"/>
    <w:rsid w:val="003C16C8"/>
    <w:rsid w:val="003D0007"/>
    <w:rsid w:val="003E3374"/>
    <w:rsid w:val="003E3847"/>
    <w:rsid w:val="003E781D"/>
    <w:rsid w:val="003F0701"/>
    <w:rsid w:val="003F0962"/>
    <w:rsid w:val="003F1F95"/>
    <w:rsid w:val="003F2707"/>
    <w:rsid w:val="003F41AD"/>
    <w:rsid w:val="003F49EB"/>
    <w:rsid w:val="003F79A2"/>
    <w:rsid w:val="0040225C"/>
    <w:rsid w:val="00403E64"/>
    <w:rsid w:val="00404EB4"/>
    <w:rsid w:val="004069B1"/>
    <w:rsid w:val="004163AF"/>
    <w:rsid w:val="0042138A"/>
    <w:rsid w:val="0042142C"/>
    <w:rsid w:val="00427729"/>
    <w:rsid w:val="0043234E"/>
    <w:rsid w:val="00437605"/>
    <w:rsid w:val="00440373"/>
    <w:rsid w:val="004420F5"/>
    <w:rsid w:val="00442201"/>
    <w:rsid w:val="00443538"/>
    <w:rsid w:val="0044354A"/>
    <w:rsid w:val="0044426B"/>
    <w:rsid w:val="00445422"/>
    <w:rsid w:val="00452794"/>
    <w:rsid w:val="00454B9E"/>
    <w:rsid w:val="00457072"/>
    <w:rsid w:val="00457BD0"/>
    <w:rsid w:val="004625CB"/>
    <w:rsid w:val="00472724"/>
    <w:rsid w:val="00472C7C"/>
    <w:rsid w:val="00473D44"/>
    <w:rsid w:val="00476F3C"/>
    <w:rsid w:val="00480E1D"/>
    <w:rsid w:val="00486D62"/>
    <w:rsid w:val="00490371"/>
    <w:rsid w:val="00490A2B"/>
    <w:rsid w:val="00496608"/>
    <w:rsid w:val="00497DB4"/>
    <w:rsid w:val="004A2373"/>
    <w:rsid w:val="004A27D4"/>
    <w:rsid w:val="004A40A1"/>
    <w:rsid w:val="004A59C2"/>
    <w:rsid w:val="004B48DF"/>
    <w:rsid w:val="004C3BDB"/>
    <w:rsid w:val="004D0EC7"/>
    <w:rsid w:val="004D1EDA"/>
    <w:rsid w:val="004D687A"/>
    <w:rsid w:val="004D75A8"/>
    <w:rsid w:val="004E138F"/>
    <w:rsid w:val="004E68BC"/>
    <w:rsid w:val="004E7C0E"/>
    <w:rsid w:val="004F163C"/>
    <w:rsid w:val="004F46D5"/>
    <w:rsid w:val="004F55FA"/>
    <w:rsid w:val="004F565F"/>
    <w:rsid w:val="0050476A"/>
    <w:rsid w:val="005059D5"/>
    <w:rsid w:val="0050779F"/>
    <w:rsid w:val="00511FDF"/>
    <w:rsid w:val="00514C83"/>
    <w:rsid w:val="00514CDC"/>
    <w:rsid w:val="005151D5"/>
    <w:rsid w:val="0051632F"/>
    <w:rsid w:val="00522D85"/>
    <w:rsid w:val="005309E9"/>
    <w:rsid w:val="00530AC9"/>
    <w:rsid w:val="00533582"/>
    <w:rsid w:val="00535F3A"/>
    <w:rsid w:val="00552C92"/>
    <w:rsid w:val="00553615"/>
    <w:rsid w:val="0056675B"/>
    <w:rsid w:val="00570105"/>
    <w:rsid w:val="005720FB"/>
    <w:rsid w:val="00580A90"/>
    <w:rsid w:val="00582D9A"/>
    <w:rsid w:val="0058771C"/>
    <w:rsid w:val="005903B2"/>
    <w:rsid w:val="00590B81"/>
    <w:rsid w:val="00593B86"/>
    <w:rsid w:val="00593FEE"/>
    <w:rsid w:val="005A5152"/>
    <w:rsid w:val="005B0A5B"/>
    <w:rsid w:val="005B32F8"/>
    <w:rsid w:val="005B333D"/>
    <w:rsid w:val="005B607C"/>
    <w:rsid w:val="005C45E2"/>
    <w:rsid w:val="005C5FC4"/>
    <w:rsid w:val="005C6B3F"/>
    <w:rsid w:val="005E15DF"/>
    <w:rsid w:val="005E44E5"/>
    <w:rsid w:val="005E6F2B"/>
    <w:rsid w:val="005E7709"/>
    <w:rsid w:val="005E7E87"/>
    <w:rsid w:val="0060155A"/>
    <w:rsid w:val="00601D97"/>
    <w:rsid w:val="006035DA"/>
    <w:rsid w:val="0061482C"/>
    <w:rsid w:val="006226EE"/>
    <w:rsid w:val="00625156"/>
    <w:rsid w:val="00625E06"/>
    <w:rsid w:val="00630091"/>
    <w:rsid w:val="00630B73"/>
    <w:rsid w:val="00631F5F"/>
    <w:rsid w:val="00632C42"/>
    <w:rsid w:val="00637029"/>
    <w:rsid w:val="00641BC5"/>
    <w:rsid w:val="00643925"/>
    <w:rsid w:val="00645EF4"/>
    <w:rsid w:val="0066064F"/>
    <w:rsid w:val="00662D55"/>
    <w:rsid w:val="0066496E"/>
    <w:rsid w:val="00664A3C"/>
    <w:rsid w:val="00671BC6"/>
    <w:rsid w:val="00680D49"/>
    <w:rsid w:val="006828C7"/>
    <w:rsid w:val="00682AC0"/>
    <w:rsid w:val="00692CFC"/>
    <w:rsid w:val="006A7F46"/>
    <w:rsid w:val="006B079F"/>
    <w:rsid w:val="006B0956"/>
    <w:rsid w:val="006B2C3F"/>
    <w:rsid w:val="006B32D2"/>
    <w:rsid w:val="006B387C"/>
    <w:rsid w:val="006B51AB"/>
    <w:rsid w:val="006B6CDD"/>
    <w:rsid w:val="006C05C3"/>
    <w:rsid w:val="006C0F71"/>
    <w:rsid w:val="006C6EA3"/>
    <w:rsid w:val="006C7463"/>
    <w:rsid w:val="006D2225"/>
    <w:rsid w:val="006D35A7"/>
    <w:rsid w:val="006D4311"/>
    <w:rsid w:val="006D51A7"/>
    <w:rsid w:val="006E31E1"/>
    <w:rsid w:val="006E3326"/>
    <w:rsid w:val="006E3A9E"/>
    <w:rsid w:val="006E3BA1"/>
    <w:rsid w:val="006E75F1"/>
    <w:rsid w:val="006F68FA"/>
    <w:rsid w:val="00703EF0"/>
    <w:rsid w:val="00706F65"/>
    <w:rsid w:val="00713022"/>
    <w:rsid w:val="00715A48"/>
    <w:rsid w:val="00715ADD"/>
    <w:rsid w:val="007175A3"/>
    <w:rsid w:val="00720B00"/>
    <w:rsid w:val="007215D6"/>
    <w:rsid w:val="0073396D"/>
    <w:rsid w:val="00733DD8"/>
    <w:rsid w:val="0073514E"/>
    <w:rsid w:val="00735635"/>
    <w:rsid w:val="007358AF"/>
    <w:rsid w:val="00744568"/>
    <w:rsid w:val="00747175"/>
    <w:rsid w:val="00752EED"/>
    <w:rsid w:val="00753822"/>
    <w:rsid w:val="00760AED"/>
    <w:rsid w:val="00777B5D"/>
    <w:rsid w:val="00785514"/>
    <w:rsid w:val="00790ADE"/>
    <w:rsid w:val="00791E87"/>
    <w:rsid w:val="007924CE"/>
    <w:rsid w:val="00797123"/>
    <w:rsid w:val="007A38A3"/>
    <w:rsid w:val="007B67C3"/>
    <w:rsid w:val="007C0AB7"/>
    <w:rsid w:val="007C6A9F"/>
    <w:rsid w:val="007D1FE1"/>
    <w:rsid w:val="007D262D"/>
    <w:rsid w:val="007D3706"/>
    <w:rsid w:val="007D5EC0"/>
    <w:rsid w:val="007E59EF"/>
    <w:rsid w:val="007F2F8D"/>
    <w:rsid w:val="007F3CD2"/>
    <w:rsid w:val="007F4350"/>
    <w:rsid w:val="00802961"/>
    <w:rsid w:val="00803C1C"/>
    <w:rsid w:val="0080413B"/>
    <w:rsid w:val="00805077"/>
    <w:rsid w:val="00810DC7"/>
    <w:rsid w:val="0082370D"/>
    <w:rsid w:val="00825C44"/>
    <w:rsid w:val="00825CCC"/>
    <w:rsid w:val="00830FED"/>
    <w:rsid w:val="008315C6"/>
    <w:rsid w:val="008320AC"/>
    <w:rsid w:val="00834D4B"/>
    <w:rsid w:val="008378EA"/>
    <w:rsid w:val="00837B0C"/>
    <w:rsid w:val="008424B0"/>
    <w:rsid w:val="00842DC4"/>
    <w:rsid w:val="00845FBE"/>
    <w:rsid w:val="00846E7A"/>
    <w:rsid w:val="008515C7"/>
    <w:rsid w:val="008515DD"/>
    <w:rsid w:val="00857AC4"/>
    <w:rsid w:val="00864A43"/>
    <w:rsid w:val="008836BF"/>
    <w:rsid w:val="008908FD"/>
    <w:rsid w:val="00891A5D"/>
    <w:rsid w:val="0089396A"/>
    <w:rsid w:val="00895293"/>
    <w:rsid w:val="008973AF"/>
    <w:rsid w:val="008A13AC"/>
    <w:rsid w:val="008A1679"/>
    <w:rsid w:val="008A28FF"/>
    <w:rsid w:val="008A4F5B"/>
    <w:rsid w:val="008A5BEF"/>
    <w:rsid w:val="008A6D07"/>
    <w:rsid w:val="008B280F"/>
    <w:rsid w:val="008B3503"/>
    <w:rsid w:val="008C0F79"/>
    <w:rsid w:val="008C2B1C"/>
    <w:rsid w:val="008C5423"/>
    <w:rsid w:val="008C6443"/>
    <w:rsid w:val="008D0785"/>
    <w:rsid w:val="008D1A95"/>
    <w:rsid w:val="008D2816"/>
    <w:rsid w:val="008E109D"/>
    <w:rsid w:val="008E7DAB"/>
    <w:rsid w:val="008F0445"/>
    <w:rsid w:val="008F38E2"/>
    <w:rsid w:val="0090494F"/>
    <w:rsid w:val="009070B8"/>
    <w:rsid w:val="00910044"/>
    <w:rsid w:val="0091373A"/>
    <w:rsid w:val="00913F58"/>
    <w:rsid w:val="00922300"/>
    <w:rsid w:val="0093433D"/>
    <w:rsid w:val="0093445D"/>
    <w:rsid w:val="00934EAF"/>
    <w:rsid w:val="009353D7"/>
    <w:rsid w:val="00935848"/>
    <w:rsid w:val="009426AB"/>
    <w:rsid w:val="00942BC7"/>
    <w:rsid w:val="0095231A"/>
    <w:rsid w:val="00954A8B"/>
    <w:rsid w:val="00957217"/>
    <w:rsid w:val="0096234E"/>
    <w:rsid w:val="009628E9"/>
    <w:rsid w:val="009641A8"/>
    <w:rsid w:val="00983094"/>
    <w:rsid w:val="0098395F"/>
    <w:rsid w:val="009962CA"/>
    <w:rsid w:val="009964DC"/>
    <w:rsid w:val="00997A4B"/>
    <w:rsid w:val="00997B53"/>
    <w:rsid w:val="009A5BB5"/>
    <w:rsid w:val="009A718C"/>
    <w:rsid w:val="009C158C"/>
    <w:rsid w:val="009C1681"/>
    <w:rsid w:val="009C2A36"/>
    <w:rsid w:val="009D074C"/>
    <w:rsid w:val="009D2E83"/>
    <w:rsid w:val="009D765C"/>
    <w:rsid w:val="009E1AD6"/>
    <w:rsid w:val="009E378D"/>
    <w:rsid w:val="009E62E8"/>
    <w:rsid w:val="009F0FAF"/>
    <w:rsid w:val="00A022B1"/>
    <w:rsid w:val="00A06C26"/>
    <w:rsid w:val="00A151FA"/>
    <w:rsid w:val="00A15BE4"/>
    <w:rsid w:val="00A20AD7"/>
    <w:rsid w:val="00A309E5"/>
    <w:rsid w:val="00A315C6"/>
    <w:rsid w:val="00A31DBF"/>
    <w:rsid w:val="00A33D8E"/>
    <w:rsid w:val="00A4112C"/>
    <w:rsid w:val="00A42968"/>
    <w:rsid w:val="00A506F8"/>
    <w:rsid w:val="00A5320F"/>
    <w:rsid w:val="00A5444E"/>
    <w:rsid w:val="00A605A4"/>
    <w:rsid w:val="00A64E2D"/>
    <w:rsid w:val="00A76EF1"/>
    <w:rsid w:val="00A77737"/>
    <w:rsid w:val="00A955A8"/>
    <w:rsid w:val="00AA2570"/>
    <w:rsid w:val="00AA5898"/>
    <w:rsid w:val="00AA69AE"/>
    <w:rsid w:val="00AB003F"/>
    <w:rsid w:val="00AB0EF8"/>
    <w:rsid w:val="00AB19C1"/>
    <w:rsid w:val="00AB3314"/>
    <w:rsid w:val="00AB4E75"/>
    <w:rsid w:val="00AB5231"/>
    <w:rsid w:val="00AB6524"/>
    <w:rsid w:val="00AC5C35"/>
    <w:rsid w:val="00AD3B8F"/>
    <w:rsid w:val="00AD66D6"/>
    <w:rsid w:val="00AF13F2"/>
    <w:rsid w:val="00AF31E9"/>
    <w:rsid w:val="00B003C9"/>
    <w:rsid w:val="00B00958"/>
    <w:rsid w:val="00B10172"/>
    <w:rsid w:val="00B16159"/>
    <w:rsid w:val="00B17A20"/>
    <w:rsid w:val="00B245EA"/>
    <w:rsid w:val="00B31151"/>
    <w:rsid w:val="00B342C8"/>
    <w:rsid w:val="00B41101"/>
    <w:rsid w:val="00B468C4"/>
    <w:rsid w:val="00B46EE5"/>
    <w:rsid w:val="00B50803"/>
    <w:rsid w:val="00B52A8B"/>
    <w:rsid w:val="00B56B7B"/>
    <w:rsid w:val="00B67388"/>
    <w:rsid w:val="00B70DAA"/>
    <w:rsid w:val="00B74CCE"/>
    <w:rsid w:val="00B8290C"/>
    <w:rsid w:val="00B83B3F"/>
    <w:rsid w:val="00B85C12"/>
    <w:rsid w:val="00B921EA"/>
    <w:rsid w:val="00B947F8"/>
    <w:rsid w:val="00B97A93"/>
    <w:rsid w:val="00BA168D"/>
    <w:rsid w:val="00BA181D"/>
    <w:rsid w:val="00BA7376"/>
    <w:rsid w:val="00BB04E0"/>
    <w:rsid w:val="00BB2893"/>
    <w:rsid w:val="00BB3E22"/>
    <w:rsid w:val="00BC0A53"/>
    <w:rsid w:val="00BC1346"/>
    <w:rsid w:val="00BC48AC"/>
    <w:rsid w:val="00BC4B8F"/>
    <w:rsid w:val="00BD244A"/>
    <w:rsid w:val="00BD4029"/>
    <w:rsid w:val="00BD4DBF"/>
    <w:rsid w:val="00BE1CF1"/>
    <w:rsid w:val="00BE2FA1"/>
    <w:rsid w:val="00BE3BDF"/>
    <w:rsid w:val="00BF081D"/>
    <w:rsid w:val="00BF0D06"/>
    <w:rsid w:val="00BF49BD"/>
    <w:rsid w:val="00C07907"/>
    <w:rsid w:val="00C07FD7"/>
    <w:rsid w:val="00C1185F"/>
    <w:rsid w:val="00C12BAC"/>
    <w:rsid w:val="00C166C4"/>
    <w:rsid w:val="00C17E10"/>
    <w:rsid w:val="00C2079A"/>
    <w:rsid w:val="00C24CED"/>
    <w:rsid w:val="00C262F7"/>
    <w:rsid w:val="00C27C4A"/>
    <w:rsid w:val="00C307A8"/>
    <w:rsid w:val="00C32C42"/>
    <w:rsid w:val="00C35E75"/>
    <w:rsid w:val="00C37665"/>
    <w:rsid w:val="00C37C42"/>
    <w:rsid w:val="00C37CDD"/>
    <w:rsid w:val="00C40EFF"/>
    <w:rsid w:val="00C41B0A"/>
    <w:rsid w:val="00C45B40"/>
    <w:rsid w:val="00C54938"/>
    <w:rsid w:val="00C60E90"/>
    <w:rsid w:val="00C62796"/>
    <w:rsid w:val="00C65B0C"/>
    <w:rsid w:val="00C72034"/>
    <w:rsid w:val="00C8204F"/>
    <w:rsid w:val="00C82F08"/>
    <w:rsid w:val="00C83F0C"/>
    <w:rsid w:val="00C85EF4"/>
    <w:rsid w:val="00C9192E"/>
    <w:rsid w:val="00C94FB8"/>
    <w:rsid w:val="00C95933"/>
    <w:rsid w:val="00C97883"/>
    <w:rsid w:val="00CA1317"/>
    <w:rsid w:val="00CC0724"/>
    <w:rsid w:val="00CC461D"/>
    <w:rsid w:val="00CD1214"/>
    <w:rsid w:val="00CD1586"/>
    <w:rsid w:val="00CD5421"/>
    <w:rsid w:val="00D1734F"/>
    <w:rsid w:val="00D17493"/>
    <w:rsid w:val="00D20B34"/>
    <w:rsid w:val="00D2494F"/>
    <w:rsid w:val="00D30FEA"/>
    <w:rsid w:val="00D315F4"/>
    <w:rsid w:val="00D427FE"/>
    <w:rsid w:val="00D479D5"/>
    <w:rsid w:val="00D53C1F"/>
    <w:rsid w:val="00D60457"/>
    <w:rsid w:val="00D614CF"/>
    <w:rsid w:val="00D6301D"/>
    <w:rsid w:val="00D6577D"/>
    <w:rsid w:val="00D75D0A"/>
    <w:rsid w:val="00D822E4"/>
    <w:rsid w:val="00D85C26"/>
    <w:rsid w:val="00D86338"/>
    <w:rsid w:val="00D872FF"/>
    <w:rsid w:val="00D87359"/>
    <w:rsid w:val="00D91DEA"/>
    <w:rsid w:val="00D9367B"/>
    <w:rsid w:val="00D94558"/>
    <w:rsid w:val="00D9755A"/>
    <w:rsid w:val="00D97C2C"/>
    <w:rsid w:val="00DA5B73"/>
    <w:rsid w:val="00DA5C57"/>
    <w:rsid w:val="00DB1CA7"/>
    <w:rsid w:val="00DB3988"/>
    <w:rsid w:val="00DB73F3"/>
    <w:rsid w:val="00DB78D2"/>
    <w:rsid w:val="00DC3283"/>
    <w:rsid w:val="00DD39A8"/>
    <w:rsid w:val="00DD4F9B"/>
    <w:rsid w:val="00DE5CBA"/>
    <w:rsid w:val="00DE70F2"/>
    <w:rsid w:val="00DE75D1"/>
    <w:rsid w:val="00DF055D"/>
    <w:rsid w:val="00DF2D47"/>
    <w:rsid w:val="00DF5A05"/>
    <w:rsid w:val="00DF7EC5"/>
    <w:rsid w:val="00E02B55"/>
    <w:rsid w:val="00E122BF"/>
    <w:rsid w:val="00E12DAA"/>
    <w:rsid w:val="00E1422E"/>
    <w:rsid w:val="00E22FA4"/>
    <w:rsid w:val="00E25030"/>
    <w:rsid w:val="00E259B7"/>
    <w:rsid w:val="00E2708A"/>
    <w:rsid w:val="00E36F47"/>
    <w:rsid w:val="00E4254E"/>
    <w:rsid w:val="00E447CF"/>
    <w:rsid w:val="00E447FF"/>
    <w:rsid w:val="00E53E1A"/>
    <w:rsid w:val="00E57F89"/>
    <w:rsid w:val="00E63387"/>
    <w:rsid w:val="00E64671"/>
    <w:rsid w:val="00E64C79"/>
    <w:rsid w:val="00E714D2"/>
    <w:rsid w:val="00E733A2"/>
    <w:rsid w:val="00E73B06"/>
    <w:rsid w:val="00E8143A"/>
    <w:rsid w:val="00E828EB"/>
    <w:rsid w:val="00E83D57"/>
    <w:rsid w:val="00E87E03"/>
    <w:rsid w:val="00E90640"/>
    <w:rsid w:val="00E906E0"/>
    <w:rsid w:val="00E95FB9"/>
    <w:rsid w:val="00EA6F75"/>
    <w:rsid w:val="00EB5CEB"/>
    <w:rsid w:val="00EC190B"/>
    <w:rsid w:val="00EC24B1"/>
    <w:rsid w:val="00EC4B41"/>
    <w:rsid w:val="00EC4C93"/>
    <w:rsid w:val="00ED058E"/>
    <w:rsid w:val="00ED0B0C"/>
    <w:rsid w:val="00ED0F72"/>
    <w:rsid w:val="00ED5D38"/>
    <w:rsid w:val="00EE2288"/>
    <w:rsid w:val="00EE4448"/>
    <w:rsid w:val="00EE47CC"/>
    <w:rsid w:val="00EE7970"/>
    <w:rsid w:val="00EE7F37"/>
    <w:rsid w:val="00EF42C3"/>
    <w:rsid w:val="00EF5E9F"/>
    <w:rsid w:val="00F00E91"/>
    <w:rsid w:val="00F04417"/>
    <w:rsid w:val="00F10FA9"/>
    <w:rsid w:val="00F14741"/>
    <w:rsid w:val="00F15BC8"/>
    <w:rsid w:val="00F31F7E"/>
    <w:rsid w:val="00F33A8C"/>
    <w:rsid w:val="00F36C3A"/>
    <w:rsid w:val="00F43035"/>
    <w:rsid w:val="00F4365D"/>
    <w:rsid w:val="00F438B6"/>
    <w:rsid w:val="00F47375"/>
    <w:rsid w:val="00F606A1"/>
    <w:rsid w:val="00F64F59"/>
    <w:rsid w:val="00F71C13"/>
    <w:rsid w:val="00F85CF7"/>
    <w:rsid w:val="00FA2312"/>
    <w:rsid w:val="00FA51C0"/>
    <w:rsid w:val="00FA65EC"/>
    <w:rsid w:val="00FB2E0E"/>
    <w:rsid w:val="00FB778C"/>
    <w:rsid w:val="00FC0405"/>
    <w:rsid w:val="00FC2994"/>
    <w:rsid w:val="00FC3EFA"/>
    <w:rsid w:val="00FC5552"/>
    <w:rsid w:val="00FC7ADB"/>
    <w:rsid w:val="00FD1C3F"/>
    <w:rsid w:val="00FD2049"/>
    <w:rsid w:val="00FD27FA"/>
    <w:rsid w:val="00FD7528"/>
    <w:rsid w:val="00FE5F82"/>
    <w:rsid w:val="00FE770F"/>
    <w:rsid w:val="00FF4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customStyle="1" w:styleId="UnresolvedMention">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table" w:styleId="Kontuurtabel">
    <w:name w:val="Table Grid"/>
    <w:basedOn w:val="Normaaltabe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F3610-E100-4FA7-8E7F-E5C38C47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4427</Characters>
  <Application>Microsoft Office Word</Application>
  <DocSecurity>0</DocSecurity>
  <Lines>36</Lines>
  <Paragraphs>10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5180</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Maarja Roht</cp:lastModifiedBy>
  <cp:revision>2</cp:revision>
  <cp:lastPrinted>2021-06-28T09:10:00Z</cp:lastPrinted>
  <dcterms:created xsi:type="dcterms:W3CDTF">2025-03-03T09:05:00Z</dcterms:created>
  <dcterms:modified xsi:type="dcterms:W3CDTF">2025-03-03T09:05:00Z</dcterms:modified>
</cp:coreProperties>
</file>